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74008" w14:textId="77777777" w:rsidR="002472F9" w:rsidRDefault="002472F9" w:rsidP="002472F9">
      <w:pPr>
        <w:jc w:val="center"/>
        <w:rPr>
          <w:rFonts w:ascii="Arial" w:hAnsi="Arial" w:cs="Arial"/>
          <w:b/>
          <w:sz w:val="28"/>
        </w:rPr>
      </w:pPr>
      <w:bookmarkStart w:id="0" w:name="_GoBack"/>
      <w:bookmarkEnd w:id="0"/>
    </w:p>
    <w:p w14:paraId="3E239E6E" w14:textId="58B81147" w:rsidR="002472F9" w:rsidRPr="002472F9" w:rsidRDefault="002472F9" w:rsidP="002472F9">
      <w:pPr>
        <w:jc w:val="center"/>
        <w:rPr>
          <w:rFonts w:ascii="Arial" w:hAnsi="Arial" w:cs="Arial"/>
          <w:b/>
          <w:sz w:val="28"/>
        </w:rPr>
      </w:pPr>
      <w:r w:rsidRPr="002472F9">
        <w:rPr>
          <w:rFonts w:ascii="Arial" w:hAnsi="Arial" w:cs="Arial"/>
          <w:b/>
          <w:sz w:val="28"/>
        </w:rPr>
        <w:t xml:space="preserve">Newham Substance Use Complex </w:t>
      </w:r>
      <w:r w:rsidR="00177828">
        <w:rPr>
          <w:rFonts w:ascii="Arial" w:hAnsi="Arial" w:cs="Arial"/>
          <w:b/>
          <w:sz w:val="28"/>
        </w:rPr>
        <w:t>Needs</w:t>
      </w:r>
      <w:r w:rsidRPr="002472F9">
        <w:rPr>
          <w:rFonts w:ascii="Arial" w:hAnsi="Arial" w:cs="Arial"/>
          <w:b/>
          <w:sz w:val="28"/>
        </w:rPr>
        <w:t xml:space="preserve"> Panel</w:t>
      </w:r>
    </w:p>
    <w:p w14:paraId="7781BA99" w14:textId="77777777" w:rsidR="002472F9" w:rsidRPr="002472F9" w:rsidRDefault="002472F9" w:rsidP="002472F9">
      <w:pPr>
        <w:jc w:val="center"/>
        <w:rPr>
          <w:rFonts w:ascii="Arial" w:hAnsi="Arial" w:cs="Arial"/>
          <w:b/>
        </w:rPr>
      </w:pPr>
      <w:r w:rsidRPr="002472F9">
        <w:rPr>
          <w:rFonts w:ascii="Arial" w:hAnsi="Arial" w:cs="Arial"/>
          <w:b/>
        </w:rPr>
        <w:t xml:space="preserve"> </w:t>
      </w:r>
    </w:p>
    <w:p w14:paraId="46E07B37" w14:textId="77777777" w:rsidR="002472F9" w:rsidRPr="002472F9" w:rsidRDefault="002472F9" w:rsidP="002472F9">
      <w:pPr>
        <w:jc w:val="center"/>
        <w:rPr>
          <w:rFonts w:ascii="Arial" w:hAnsi="Arial" w:cs="Arial"/>
          <w:b/>
        </w:rPr>
      </w:pPr>
      <w:r w:rsidRPr="002472F9">
        <w:rPr>
          <w:rFonts w:ascii="Arial" w:hAnsi="Arial" w:cs="Arial"/>
          <w:b/>
        </w:rPr>
        <w:t>Terms of Reference and Operating Procedures</w:t>
      </w:r>
    </w:p>
    <w:p w14:paraId="2CE3BBBB" w14:textId="77777777" w:rsidR="002472F9" w:rsidRPr="002472F9" w:rsidRDefault="002472F9" w:rsidP="002472F9">
      <w:pPr>
        <w:jc w:val="both"/>
        <w:rPr>
          <w:rFonts w:ascii="Arial" w:hAnsi="Arial" w:cs="Arial"/>
        </w:rPr>
      </w:pPr>
    </w:p>
    <w:p w14:paraId="4CA59C1E" w14:textId="77777777" w:rsidR="002472F9" w:rsidRDefault="002472F9" w:rsidP="002472F9">
      <w:pPr>
        <w:pStyle w:val="ListParagraph"/>
        <w:ind w:left="360"/>
        <w:jc w:val="both"/>
        <w:rPr>
          <w:b/>
          <w:sz w:val="24"/>
          <w:szCs w:val="24"/>
        </w:rPr>
      </w:pPr>
    </w:p>
    <w:p w14:paraId="593DFDE4" w14:textId="77777777" w:rsidR="002472F9" w:rsidRDefault="002472F9" w:rsidP="002472F9">
      <w:pPr>
        <w:pStyle w:val="ListParagraph"/>
        <w:ind w:left="360"/>
        <w:jc w:val="both"/>
        <w:rPr>
          <w:b/>
          <w:sz w:val="24"/>
          <w:szCs w:val="24"/>
        </w:rPr>
      </w:pPr>
    </w:p>
    <w:p w14:paraId="37A5CB1A" w14:textId="08630185" w:rsidR="002472F9" w:rsidRPr="002472F9" w:rsidRDefault="002472F9" w:rsidP="002472F9">
      <w:pPr>
        <w:pStyle w:val="ListParagraph"/>
        <w:numPr>
          <w:ilvl w:val="0"/>
          <w:numId w:val="3"/>
        </w:numPr>
        <w:jc w:val="both"/>
        <w:rPr>
          <w:b/>
          <w:sz w:val="24"/>
          <w:szCs w:val="24"/>
        </w:rPr>
      </w:pPr>
      <w:r w:rsidRPr="002472F9">
        <w:rPr>
          <w:b/>
          <w:sz w:val="24"/>
          <w:szCs w:val="24"/>
        </w:rPr>
        <w:t>Introduction</w:t>
      </w:r>
    </w:p>
    <w:p w14:paraId="6E6D79F0" w14:textId="77777777" w:rsidR="002472F9" w:rsidRPr="002472F9" w:rsidRDefault="002472F9" w:rsidP="002472F9">
      <w:pPr>
        <w:jc w:val="both"/>
        <w:rPr>
          <w:rFonts w:ascii="Arial" w:hAnsi="Arial" w:cs="Arial"/>
        </w:rPr>
      </w:pPr>
    </w:p>
    <w:p w14:paraId="78EBCFB0" w14:textId="77777777" w:rsidR="002472F9" w:rsidRPr="002472F9" w:rsidRDefault="002472F9" w:rsidP="002472F9">
      <w:pPr>
        <w:jc w:val="both"/>
        <w:rPr>
          <w:rFonts w:ascii="Arial" w:hAnsi="Arial" w:cs="Arial"/>
        </w:rPr>
      </w:pPr>
      <w:r w:rsidRPr="002472F9">
        <w:rPr>
          <w:rFonts w:ascii="Arial" w:hAnsi="Arial" w:cs="Arial"/>
        </w:rPr>
        <w:t xml:space="preserve">The perception exists that if a problem drinker or substance user does not show clear motivation to change, nothing can be done to help until the person discovers some motivation.   Alcohol Concern’s </w:t>
      </w:r>
      <w:r w:rsidRPr="002472F9">
        <w:rPr>
          <w:rFonts w:ascii="Arial" w:hAnsi="Arial" w:cs="Arial"/>
          <w:i/>
        </w:rPr>
        <w:t>Blue Light</w:t>
      </w:r>
      <w:r w:rsidRPr="002472F9">
        <w:rPr>
          <w:rStyle w:val="FootnoteReference"/>
          <w:rFonts w:ascii="Arial" w:hAnsi="Arial" w:cs="Arial"/>
          <w:i/>
        </w:rPr>
        <w:footnoteReference w:id="2"/>
      </w:r>
      <w:r w:rsidRPr="002472F9">
        <w:rPr>
          <w:rFonts w:ascii="Arial" w:hAnsi="Arial" w:cs="Arial"/>
          <w:i/>
        </w:rPr>
        <w:t xml:space="preserve"> </w:t>
      </w:r>
      <w:r w:rsidRPr="002472F9">
        <w:rPr>
          <w:rFonts w:ascii="Arial" w:hAnsi="Arial" w:cs="Arial"/>
        </w:rPr>
        <w:t xml:space="preserve">project has challenged this perception, with a particular focus on alcohol users.   It has shown that harm reduction, risk management and motivation enhancement strategies exist and can be used with change resistant alcohol and drug users.   </w:t>
      </w:r>
    </w:p>
    <w:p w14:paraId="098B9B89" w14:textId="77777777" w:rsidR="002472F9" w:rsidRPr="002472F9" w:rsidRDefault="002472F9" w:rsidP="002472F9">
      <w:pPr>
        <w:jc w:val="both"/>
        <w:rPr>
          <w:rFonts w:ascii="Arial" w:hAnsi="Arial" w:cs="Arial"/>
        </w:rPr>
      </w:pPr>
    </w:p>
    <w:p w14:paraId="4BDA8F57" w14:textId="65E7DEA1" w:rsidR="002472F9" w:rsidRPr="002472F9" w:rsidRDefault="002472F9" w:rsidP="002472F9">
      <w:pPr>
        <w:jc w:val="both"/>
        <w:rPr>
          <w:rFonts w:ascii="Arial" w:hAnsi="Arial" w:cs="Arial"/>
        </w:rPr>
      </w:pPr>
      <w:r w:rsidRPr="002472F9">
        <w:rPr>
          <w:rFonts w:ascii="Arial" w:hAnsi="Arial" w:cs="Arial"/>
        </w:rPr>
        <w:t xml:space="preserve">More importantly, employing a holistic, joined-up multi-agency approach aims to support and reduce adverse outcomes for some of the most risky, at-risk, vulnerable and </w:t>
      </w:r>
      <w:r w:rsidR="00204283">
        <w:rPr>
          <w:rFonts w:ascii="Arial" w:hAnsi="Arial" w:cs="Arial"/>
        </w:rPr>
        <w:t>resource-intensive</w:t>
      </w:r>
      <w:r w:rsidRPr="002472F9">
        <w:rPr>
          <w:rFonts w:ascii="Arial" w:hAnsi="Arial" w:cs="Arial"/>
        </w:rPr>
        <w:t xml:space="preserve"> individuals in society. </w:t>
      </w:r>
    </w:p>
    <w:p w14:paraId="1AB9DBC4" w14:textId="77777777" w:rsidR="002472F9" w:rsidRPr="002472F9" w:rsidRDefault="002472F9" w:rsidP="002472F9">
      <w:pPr>
        <w:jc w:val="both"/>
        <w:rPr>
          <w:rFonts w:ascii="Arial" w:hAnsi="Arial" w:cs="Arial"/>
        </w:rPr>
      </w:pPr>
    </w:p>
    <w:p w14:paraId="6730BBE7" w14:textId="77777777" w:rsidR="002472F9" w:rsidRPr="002472F9" w:rsidRDefault="002472F9" w:rsidP="002472F9">
      <w:pPr>
        <w:pBdr>
          <w:top w:val="nil"/>
          <w:left w:val="nil"/>
          <w:bottom w:val="nil"/>
          <w:right w:val="nil"/>
          <w:between w:val="nil"/>
        </w:pBdr>
        <w:contextualSpacing/>
        <w:jc w:val="both"/>
        <w:rPr>
          <w:rFonts w:ascii="Arial" w:eastAsia="Arial" w:hAnsi="Arial" w:cs="Arial"/>
          <w:color w:val="000000"/>
        </w:rPr>
      </w:pPr>
      <w:r w:rsidRPr="002472F9">
        <w:rPr>
          <w:rFonts w:ascii="Arial" w:eastAsia="Arial" w:hAnsi="Arial" w:cs="Arial"/>
        </w:rPr>
        <w:t>Newham Council and its partners aim to work together, by adopting the Blue Light philosophy, to reduce th</w:t>
      </w:r>
      <w:r w:rsidRPr="002472F9">
        <w:rPr>
          <w:rFonts w:ascii="Arial" w:eastAsia="Arial" w:hAnsi="Arial" w:cs="Arial"/>
          <w:color w:val="000000"/>
        </w:rPr>
        <w:t xml:space="preserve">e burden on our community from high impact problematic drinkers or drug users who are ambivalent about changing their substance use, or are unable to engage with support services due to multiple needs and barriers. </w:t>
      </w:r>
    </w:p>
    <w:p w14:paraId="53A5749E" w14:textId="77777777" w:rsidR="002472F9" w:rsidRPr="002472F9" w:rsidRDefault="002472F9" w:rsidP="002472F9">
      <w:pPr>
        <w:pBdr>
          <w:top w:val="nil"/>
          <w:left w:val="nil"/>
          <w:bottom w:val="nil"/>
          <w:right w:val="nil"/>
          <w:between w:val="nil"/>
        </w:pBdr>
        <w:contextualSpacing/>
        <w:jc w:val="both"/>
        <w:rPr>
          <w:rFonts w:ascii="Arial" w:eastAsia="Arial" w:hAnsi="Arial" w:cs="Arial"/>
          <w:color w:val="000000"/>
        </w:rPr>
      </w:pPr>
    </w:p>
    <w:p w14:paraId="0D77BA3A" w14:textId="77777777" w:rsidR="002472F9" w:rsidRPr="002472F9" w:rsidRDefault="002472F9" w:rsidP="002472F9">
      <w:pPr>
        <w:pBdr>
          <w:top w:val="nil"/>
          <w:left w:val="nil"/>
          <w:bottom w:val="nil"/>
          <w:right w:val="nil"/>
          <w:between w:val="nil"/>
        </w:pBdr>
        <w:contextualSpacing/>
        <w:jc w:val="both"/>
        <w:rPr>
          <w:rFonts w:ascii="Arial" w:hAnsi="Arial" w:cs="Arial"/>
        </w:rPr>
      </w:pPr>
      <w:r w:rsidRPr="002472F9">
        <w:rPr>
          <w:rFonts w:ascii="Arial" w:eastAsia="Arial" w:hAnsi="Arial" w:cs="Arial"/>
          <w:color w:val="000000"/>
        </w:rPr>
        <w:t>More importantly, we aim to reduce the potential harms and risk of harm to these individuals.</w:t>
      </w:r>
    </w:p>
    <w:p w14:paraId="452FFAF8" w14:textId="77777777" w:rsidR="002472F9" w:rsidRPr="002472F9" w:rsidRDefault="002472F9" w:rsidP="002472F9">
      <w:pPr>
        <w:pStyle w:val="ListParagraph"/>
        <w:jc w:val="both"/>
        <w:rPr>
          <w:sz w:val="24"/>
          <w:szCs w:val="24"/>
        </w:rPr>
      </w:pPr>
    </w:p>
    <w:p w14:paraId="5CBBC2E6" w14:textId="77777777" w:rsidR="002472F9" w:rsidRPr="002472F9" w:rsidRDefault="002472F9" w:rsidP="002472F9">
      <w:pPr>
        <w:jc w:val="both"/>
        <w:rPr>
          <w:rFonts w:ascii="Arial" w:hAnsi="Arial" w:cs="Arial"/>
          <w:b/>
        </w:rPr>
      </w:pPr>
    </w:p>
    <w:p w14:paraId="2A30E459" w14:textId="77777777" w:rsidR="002472F9" w:rsidRPr="002472F9" w:rsidRDefault="002472F9" w:rsidP="002472F9">
      <w:pPr>
        <w:jc w:val="both"/>
        <w:rPr>
          <w:rFonts w:ascii="Arial" w:hAnsi="Arial" w:cs="Arial"/>
          <w:b/>
        </w:rPr>
      </w:pPr>
    </w:p>
    <w:p w14:paraId="30B4E84D" w14:textId="77777777" w:rsidR="002472F9" w:rsidRPr="002472F9" w:rsidRDefault="002472F9" w:rsidP="002472F9">
      <w:pPr>
        <w:pStyle w:val="ListParagraph"/>
        <w:numPr>
          <w:ilvl w:val="0"/>
          <w:numId w:val="3"/>
        </w:numPr>
        <w:jc w:val="both"/>
        <w:rPr>
          <w:b/>
          <w:sz w:val="24"/>
          <w:szCs w:val="24"/>
        </w:rPr>
      </w:pPr>
      <w:r w:rsidRPr="002472F9">
        <w:rPr>
          <w:b/>
          <w:sz w:val="24"/>
          <w:szCs w:val="24"/>
        </w:rPr>
        <w:t xml:space="preserve">Purpose of the meeting </w:t>
      </w:r>
    </w:p>
    <w:p w14:paraId="27408DC4" w14:textId="77777777" w:rsidR="002472F9" w:rsidRPr="002472F9" w:rsidRDefault="002472F9" w:rsidP="002472F9">
      <w:pPr>
        <w:rPr>
          <w:rFonts w:ascii="Arial" w:hAnsi="Arial" w:cs="Arial"/>
        </w:rPr>
      </w:pPr>
    </w:p>
    <w:p w14:paraId="728B7017" w14:textId="3FEFD665" w:rsidR="002472F9" w:rsidRPr="002472F9" w:rsidRDefault="002472F9" w:rsidP="002472F9">
      <w:pPr>
        <w:jc w:val="both"/>
        <w:rPr>
          <w:rFonts w:ascii="Arial" w:hAnsi="Arial" w:cs="Arial"/>
        </w:rPr>
      </w:pPr>
      <w:r w:rsidRPr="002472F9">
        <w:rPr>
          <w:rFonts w:ascii="Arial" w:hAnsi="Arial" w:cs="Arial"/>
        </w:rPr>
        <w:t xml:space="preserve">The borough has established a multi-agency framework for managing the highest risk, change resistant substance users. At the heart of this process is the Substance Use </w:t>
      </w:r>
      <w:r w:rsidR="00177828">
        <w:rPr>
          <w:rFonts w:ascii="Arial" w:hAnsi="Arial" w:cs="Arial"/>
        </w:rPr>
        <w:t>Complex Needs</w:t>
      </w:r>
      <w:r w:rsidRPr="002472F9">
        <w:rPr>
          <w:rFonts w:ascii="Arial" w:hAnsi="Arial" w:cs="Arial"/>
        </w:rPr>
        <w:t xml:space="preserve"> Panel; a multi-agency way of supporting work around complex and / or high risk cases.</w:t>
      </w:r>
    </w:p>
    <w:p w14:paraId="6A582507" w14:textId="77777777" w:rsidR="002472F9" w:rsidRPr="002472F9" w:rsidRDefault="002472F9" w:rsidP="002472F9">
      <w:pPr>
        <w:jc w:val="both"/>
        <w:rPr>
          <w:rFonts w:ascii="Arial" w:hAnsi="Arial" w:cs="Arial"/>
        </w:rPr>
      </w:pPr>
      <w:r w:rsidRPr="002472F9">
        <w:rPr>
          <w:rFonts w:ascii="Arial" w:hAnsi="Arial" w:cs="Arial"/>
        </w:rPr>
        <w:t xml:space="preserve">  </w:t>
      </w:r>
    </w:p>
    <w:p w14:paraId="5291755A" w14:textId="77777777" w:rsidR="002472F9" w:rsidRPr="002472F9" w:rsidRDefault="002472F9" w:rsidP="002472F9">
      <w:pPr>
        <w:rPr>
          <w:rFonts w:ascii="Arial" w:hAnsi="Arial" w:cs="Arial"/>
        </w:rPr>
      </w:pPr>
      <w:r w:rsidRPr="002472F9">
        <w:rPr>
          <w:rFonts w:ascii="Arial" w:hAnsi="Arial" w:cs="Arial"/>
        </w:rPr>
        <w:t xml:space="preserve">An intensive response cannot be offered to the vast number of substance users who are not engaging with services. Alcohol Identification and Brief Advice, and the offer of support services including opioid substitution treatment (OST) prescribing are a reasonable approach to a large swathe of these individuals. However, a small group of individuals with complex or multiple needs will require a more targeted approach and a holistic, wrap-around offer of support.      </w:t>
      </w:r>
    </w:p>
    <w:p w14:paraId="314FE88B" w14:textId="77777777" w:rsidR="002472F9" w:rsidRPr="002472F9" w:rsidRDefault="002472F9" w:rsidP="002472F9">
      <w:pPr>
        <w:rPr>
          <w:rFonts w:ascii="Arial" w:hAnsi="Arial" w:cs="Arial"/>
        </w:rPr>
      </w:pPr>
    </w:p>
    <w:p w14:paraId="6198F715" w14:textId="153AB5E6" w:rsidR="002472F9" w:rsidRPr="002472F9" w:rsidRDefault="002472F9" w:rsidP="002472F9">
      <w:pPr>
        <w:rPr>
          <w:rFonts w:ascii="Arial" w:hAnsi="Arial" w:cs="Arial"/>
        </w:rPr>
      </w:pPr>
      <w:r w:rsidRPr="002472F9">
        <w:rPr>
          <w:rFonts w:ascii="Arial" w:hAnsi="Arial" w:cs="Arial"/>
        </w:rPr>
        <w:t xml:space="preserve">The purpose of the Substance Use </w:t>
      </w:r>
      <w:r w:rsidR="00177828">
        <w:rPr>
          <w:rFonts w:ascii="Arial" w:hAnsi="Arial" w:cs="Arial"/>
        </w:rPr>
        <w:t>Complex Needs</w:t>
      </w:r>
      <w:r w:rsidR="00177828" w:rsidRPr="002472F9">
        <w:rPr>
          <w:rFonts w:ascii="Arial" w:hAnsi="Arial" w:cs="Arial"/>
        </w:rPr>
        <w:t xml:space="preserve"> </w:t>
      </w:r>
      <w:r w:rsidRPr="002472F9">
        <w:rPr>
          <w:rFonts w:ascii="Arial" w:hAnsi="Arial" w:cs="Arial"/>
        </w:rPr>
        <w:t>Panel is to work in partnership with a group of multi-agency professionals; to manage, reduce, or eliminate risk of harm to (or from) these most vulnerable individuals. The Panel will adopt a person-centred, trauma informed and solution focused approach to supporting these individuals with the aim of improving their outcomes and identifying system barriers (e.g. gaps in services, pathway challenges)</w:t>
      </w:r>
    </w:p>
    <w:p w14:paraId="444BD19F" w14:textId="77777777" w:rsidR="002472F9" w:rsidRPr="002472F9" w:rsidRDefault="002472F9" w:rsidP="002472F9">
      <w:pPr>
        <w:rPr>
          <w:rFonts w:ascii="Arial" w:hAnsi="Arial" w:cs="Arial"/>
        </w:rPr>
      </w:pPr>
    </w:p>
    <w:p w14:paraId="2BB5974E" w14:textId="77777777" w:rsidR="002472F9" w:rsidRPr="002472F9" w:rsidRDefault="002472F9" w:rsidP="002472F9">
      <w:pPr>
        <w:jc w:val="both"/>
        <w:rPr>
          <w:rFonts w:ascii="Arial" w:hAnsi="Arial" w:cs="Arial"/>
        </w:rPr>
      </w:pPr>
    </w:p>
    <w:p w14:paraId="707A5D4E" w14:textId="77777777" w:rsidR="002472F9" w:rsidRPr="002472F9" w:rsidRDefault="002472F9" w:rsidP="002472F9">
      <w:pPr>
        <w:pStyle w:val="ListParagraph"/>
        <w:numPr>
          <w:ilvl w:val="0"/>
          <w:numId w:val="3"/>
        </w:numPr>
        <w:jc w:val="both"/>
        <w:rPr>
          <w:b/>
          <w:sz w:val="24"/>
          <w:szCs w:val="24"/>
        </w:rPr>
      </w:pPr>
      <w:r w:rsidRPr="002472F9">
        <w:rPr>
          <w:b/>
          <w:sz w:val="24"/>
          <w:szCs w:val="24"/>
        </w:rPr>
        <w:t>Aim</w:t>
      </w:r>
    </w:p>
    <w:p w14:paraId="215A6E9A" w14:textId="77777777" w:rsidR="002472F9" w:rsidRPr="002472F9" w:rsidRDefault="002472F9" w:rsidP="002472F9">
      <w:pPr>
        <w:jc w:val="both"/>
        <w:rPr>
          <w:rFonts w:ascii="Arial" w:hAnsi="Arial" w:cs="Arial"/>
        </w:rPr>
      </w:pPr>
    </w:p>
    <w:p w14:paraId="2551C7C3" w14:textId="77777777" w:rsidR="002472F9" w:rsidRPr="002472F9" w:rsidRDefault="002472F9" w:rsidP="002472F9">
      <w:pPr>
        <w:jc w:val="both"/>
        <w:rPr>
          <w:rFonts w:ascii="Arial" w:hAnsi="Arial" w:cs="Arial"/>
        </w:rPr>
      </w:pPr>
      <w:r w:rsidRPr="002472F9">
        <w:rPr>
          <w:rFonts w:ascii="Arial" w:hAnsi="Arial" w:cs="Arial"/>
        </w:rPr>
        <w:t>The aim of this group will be to:</w:t>
      </w:r>
    </w:p>
    <w:p w14:paraId="4D69580F" w14:textId="77777777" w:rsidR="002472F9" w:rsidRPr="002472F9" w:rsidRDefault="002472F9" w:rsidP="002472F9">
      <w:pPr>
        <w:pStyle w:val="ListParagraph"/>
        <w:numPr>
          <w:ilvl w:val="0"/>
          <w:numId w:val="2"/>
        </w:numPr>
        <w:jc w:val="both"/>
        <w:rPr>
          <w:sz w:val="24"/>
          <w:szCs w:val="24"/>
        </w:rPr>
      </w:pPr>
      <w:r w:rsidRPr="002472F9">
        <w:rPr>
          <w:sz w:val="24"/>
          <w:szCs w:val="24"/>
        </w:rPr>
        <w:t>Provide an effective multi-agency response to drug and/ or alcohol users with multiple or complex needs, and whose engagement with support services is poor</w:t>
      </w:r>
    </w:p>
    <w:p w14:paraId="5D641795" w14:textId="77777777" w:rsidR="002472F9" w:rsidRPr="002472F9" w:rsidRDefault="002472F9" w:rsidP="002472F9">
      <w:pPr>
        <w:pStyle w:val="ListParagraph"/>
        <w:numPr>
          <w:ilvl w:val="0"/>
          <w:numId w:val="2"/>
        </w:numPr>
        <w:jc w:val="both"/>
        <w:rPr>
          <w:sz w:val="24"/>
          <w:szCs w:val="24"/>
        </w:rPr>
      </w:pPr>
      <w:r w:rsidRPr="002472F9">
        <w:rPr>
          <w:sz w:val="24"/>
          <w:szCs w:val="24"/>
        </w:rPr>
        <w:t>Improve the management of change resistant substance users who have been assessed at a high level of risk, or there is a level of risk that is likely to rapidly escalate to a high level or where risk mitigation actions have previously been unsuccessful and the risk is ongoing.</w:t>
      </w:r>
    </w:p>
    <w:p w14:paraId="63E98AB0" w14:textId="77777777" w:rsidR="002472F9" w:rsidRPr="002472F9" w:rsidRDefault="002472F9" w:rsidP="002472F9">
      <w:pPr>
        <w:pStyle w:val="ListParagraph"/>
        <w:numPr>
          <w:ilvl w:val="0"/>
          <w:numId w:val="2"/>
        </w:numPr>
        <w:jc w:val="both"/>
        <w:rPr>
          <w:sz w:val="24"/>
          <w:szCs w:val="24"/>
        </w:rPr>
      </w:pPr>
      <w:r w:rsidRPr="002472F9">
        <w:rPr>
          <w:sz w:val="24"/>
          <w:szCs w:val="24"/>
        </w:rPr>
        <w:t>Manage, reduce or remove the risk of serious harm to the individual, or the impact that they are having on the community generally and public services specifically.</w:t>
      </w:r>
    </w:p>
    <w:p w14:paraId="117A80CB" w14:textId="77777777" w:rsidR="002472F9" w:rsidRPr="002472F9" w:rsidRDefault="002472F9" w:rsidP="002472F9">
      <w:pPr>
        <w:pStyle w:val="ListParagraph"/>
        <w:numPr>
          <w:ilvl w:val="0"/>
          <w:numId w:val="2"/>
        </w:numPr>
        <w:jc w:val="both"/>
        <w:rPr>
          <w:sz w:val="24"/>
          <w:szCs w:val="24"/>
        </w:rPr>
      </w:pPr>
      <w:r w:rsidRPr="002472F9">
        <w:rPr>
          <w:sz w:val="24"/>
          <w:szCs w:val="24"/>
        </w:rPr>
        <w:t>Develop and agree joint care plans which offer a coordinated targeted and consistent approach to engaging individuals in appropriate support interventions; including substance misuse, primary care and housing.</w:t>
      </w:r>
    </w:p>
    <w:p w14:paraId="23ABB314" w14:textId="77777777" w:rsidR="002472F9" w:rsidRPr="002472F9" w:rsidRDefault="002472F9" w:rsidP="002472F9">
      <w:pPr>
        <w:pStyle w:val="ListParagraph"/>
        <w:numPr>
          <w:ilvl w:val="0"/>
          <w:numId w:val="2"/>
        </w:numPr>
        <w:jc w:val="both"/>
        <w:rPr>
          <w:sz w:val="24"/>
          <w:szCs w:val="24"/>
        </w:rPr>
      </w:pPr>
      <w:r w:rsidRPr="002472F9">
        <w:rPr>
          <w:sz w:val="24"/>
          <w:szCs w:val="24"/>
        </w:rPr>
        <w:t>Promote partnership working and offer a holistic approach to managing individuals with multiple or complex needs</w:t>
      </w:r>
    </w:p>
    <w:p w14:paraId="0D01DD1C" w14:textId="77777777" w:rsidR="002472F9" w:rsidRPr="002472F9" w:rsidRDefault="002472F9" w:rsidP="002472F9">
      <w:pPr>
        <w:pStyle w:val="ListParagraph"/>
        <w:numPr>
          <w:ilvl w:val="0"/>
          <w:numId w:val="2"/>
        </w:numPr>
        <w:jc w:val="both"/>
        <w:rPr>
          <w:sz w:val="24"/>
          <w:szCs w:val="24"/>
        </w:rPr>
      </w:pPr>
      <w:r w:rsidRPr="002472F9">
        <w:rPr>
          <w:sz w:val="24"/>
          <w:szCs w:val="24"/>
        </w:rPr>
        <w:t>Work with individuals, with their consent, to understand their challenges and desired outcomes and to ensure their involvement and awareness of care plans developed</w:t>
      </w:r>
    </w:p>
    <w:p w14:paraId="1B8C42A8" w14:textId="77777777" w:rsidR="002472F9" w:rsidRPr="002472F9" w:rsidRDefault="002472F9" w:rsidP="002472F9">
      <w:pPr>
        <w:jc w:val="both"/>
        <w:rPr>
          <w:rFonts w:ascii="Arial" w:hAnsi="Arial" w:cs="Arial"/>
        </w:rPr>
      </w:pPr>
    </w:p>
    <w:p w14:paraId="6EE5E572" w14:textId="77777777" w:rsidR="002472F9" w:rsidRPr="002472F9" w:rsidRDefault="002472F9" w:rsidP="002472F9">
      <w:pPr>
        <w:pStyle w:val="ListParagraph"/>
        <w:numPr>
          <w:ilvl w:val="0"/>
          <w:numId w:val="3"/>
        </w:numPr>
        <w:jc w:val="both"/>
        <w:rPr>
          <w:b/>
          <w:sz w:val="24"/>
          <w:szCs w:val="24"/>
        </w:rPr>
      </w:pPr>
      <w:r w:rsidRPr="002472F9">
        <w:rPr>
          <w:b/>
          <w:sz w:val="24"/>
          <w:szCs w:val="24"/>
        </w:rPr>
        <w:t>Frequency of Meetings</w:t>
      </w:r>
    </w:p>
    <w:p w14:paraId="04A02C05" w14:textId="77777777" w:rsidR="002472F9" w:rsidRPr="002472F9" w:rsidRDefault="002472F9" w:rsidP="002472F9">
      <w:pPr>
        <w:jc w:val="both"/>
        <w:rPr>
          <w:rFonts w:ascii="Arial" w:hAnsi="Arial" w:cs="Arial"/>
        </w:rPr>
      </w:pPr>
      <w:r w:rsidRPr="002472F9">
        <w:rPr>
          <w:rFonts w:ascii="Arial" w:hAnsi="Arial" w:cs="Arial"/>
        </w:rPr>
        <w:br/>
        <w:t>Meetings will take place monthly. The Panel may also call extraordinary meetings where required, to address urgent cases.</w:t>
      </w:r>
    </w:p>
    <w:p w14:paraId="0FC57AFC" w14:textId="77777777" w:rsidR="002472F9" w:rsidRPr="002472F9" w:rsidRDefault="002472F9" w:rsidP="002472F9">
      <w:pPr>
        <w:jc w:val="both"/>
        <w:rPr>
          <w:rFonts w:ascii="Arial" w:hAnsi="Arial" w:cs="Arial"/>
        </w:rPr>
      </w:pPr>
    </w:p>
    <w:p w14:paraId="260BCDBF" w14:textId="77777777" w:rsidR="002472F9" w:rsidRPr="002472F9" w:rsidRDefault="002472F9" w:rsidP="002472F9">
      <w:pPr>
        <w:pStyle w:val="ListParagraph"/>
        <w:numPr>
          <w:ilvl w:val="0"/>
          <w:numId w:val="3"/>
        </w:numPr>
        <w:jc w:val="both"/>
        <w:rPr>
          <w:b/>
          <w:sz w:val="24"/>
          <w:szCs w:val="24"/>
        </w:rPr>
      </w:pPr>
      <w:r w:rsidRPr="002472F9">
        <w:rPr>
          <w:b/>
          <w:sz w:val="24"/>
          <w:szCs w:val="24"/>
        </w:rPr>
        <w:t>Membership</w:t>
      </w:r>
    </w:p>
    <w:p w14:paraId="2DE0D4B5" w14:textId="77777777" w:rsidR="002472F9" w:rsidRPr="002472F9" w:rsidRDefault="002472F9" w:rsidP="002472F9">
      <w:pPr>
        <w:jc w:val="both"/>
        <w:rPr>
          <w:rFonts w:ascii="Arial" w:hAnsi="Arial" w:cs="Arial"/>
        </w:rPr>
      </w:pPr>
    </w:p>
    <w:p w14:paraId="254CDFB3" w14:textId="77777777" w:rsidR="002472F9" w:rsidRPr="002472F9" w:rsidRDefault="002472F9" w:rsidP="002472F9">
      <w:pPr>
        <w:jc w:val="both"/>
        <w:rPr>
          <w:rFonts w:ascii="Arial" w:hAnsi="Arial" w:cs="Arial"/>
        </w:rPr>
      </w:pPr>
      <w:r w:rsidRPr="002472F9">
        <w:rPr>
          <w:rFonts w:ascii="Arial" w:hAnsi="Arial" w:cs="Arial"/>
        </w:rPr>
        <w:t>The Panel will have core membership of:</w:t>
      </w:r>
    </w:p>
    <w:p w14:paraId="112E957F" w14:textId="77777777" w:rsidR="002472F9" w:rsidRPr="002472F9" w:rsidRDefault="002472F9" w:rsidP="002472F9">
      <w:pPr>
        <w:pStyle w:val="ListParagraph"/>
        <w:numPr>
          <w:ilvl w:val="0"/>
          <w:numId w:val="5"/>
        </w:numPr>
        <w:jc w:val="both"/>
        <w:rPr>
          <w:sz w:val="24"/>
          <w:szCs w:val="24"/>
        </w:rPr>
      </w:pPr>
      <w:r w:rsidRPr="002472F9">
        <w:rPr>
          <w:sz w:val="24"/>
          <w:szCs w:val="24"/>
        </w:rPr>
        <w:t xml:space="preserve">Public Health Commissioning Team – Substance Misuse* </w:t>
      </w:r>
    </w:p>
    <w:p w14:paraId="4329D6D8" w14:textId="77777777" w:rsidR="002472F9" w:rsidRPr="002472F9" w:rsidRDefault="002472F9" w:rsidP="002472F9">
      <w:pPr>
        <w:pStyle w:val="ListParagraph"/>
        <w:numPr>
          <w:ilvl w:val="0"/>
          <w:numId w:val="5"/>
        </w:numPr>
        <w:jc w:val="both"/>
        <w:rPr>
          <w:sz w:val="24"/>
          <w:szCs w:val="24"/>
        </w:rPr>
      </w:pPr>
      <w:r w:rsidRPr="002472F9">
        <w:rPr>
          <w:sz w:val="24"/>
          <w:szCs w:val="24"/>
        </w:rPr>
        <w:t>Newham Rise, Substance Misuse Service*</w:t>
      </w:r>
    </w:p>
    <w:p w14:paraId="3723EEAA" w14:textId="77777777" w:rsidR="002472F9" w:rsidRPr="002472F9" w:rsidRDefault="002472F9" w:rsidP="002472F9">
      <w:pPr>
        <w:pStyle w:val="ListParagraph"/>
        <w:numPr>
          <w:ilvl w:val="0"/>
          <w:numId w:val="5"/>
        </w:numPr>
        <w:jc w:val="both"/>
        <w:rPr>
          <w:sz w:val="24"/>
          <w:szCs w:val="24"/>
        </w:rPr>
      </w:pPr>
      <w:r w:rsidRPr="002472F9">
        <w:rPr>
          <w:sz w:val="24"/>
          <w:szCs w:val="24"/>
        </w:rPr>
        <w:t xml:space="preserve">Police* </w:t>
      </w:r>
    </w:p>
    <w:p w14:paraId="7887D38F" w14:textId="77777777" w:rsidR="002472F9" w:rsidRPr="002472F9" w:rsidRDefault="002472F9" w:rsidP="002472F9">
      <w:pPr>
        <w:pStyle w:val="ListParagraph"/>
        <w:numPr>
          <w:ilvl w:val="0"/>
          <w:numId w:val="5"/>
        </w:numPr>
        <w:jc w:val="both"/>
        <w:rPr>
          <w:sz w:val="24"/>
          <w:szCs w:val="24"/>
        </w:rPr>
      </w:pPr>
      <w:r w:rsidRPr="002472F9">
        <w:rPr>
          <w:sz w:val="24"/>
          <w:szCs w:val="24"/>
        </w:rPr>
        <w:t xml:space="preserve">Project ADDER </w:t>
      </w:r>
    </w:p>
    <w:p w14:paraId="0DCC130F" w14:textId="77777777" w:rsidR="002472F9" w:rsidRPr="002472F9" w:rsidRDefault="002472F9" w:rsidP="002472F9">
      <w:pPr>
        <w:pStyle w:val="ListParagraph"/>
        <w:numPr>
          <w:ilvl w:val="0"/>
          <w:numId w:val="5"/>
        </w:numPr>
        <w:jc w:val="both"/>
        <w:rPr>
          <w:sz w:val="24"/>
          <w:szCs w:val="24"/>
        </w:rPr>
      </w:pPr>
      <w:r w:rsidRPr="002472F9">
        <w:rPr>
          <w:sz w:val="24"/>
          <w:szCs w:val="24"/>
        </w:rPr>
        <w:t xml:space="preserve">Hospital – Safeguarding* </w:t>
      </w:r>
    </w:p>
    <w:p w14:paraId="6903CE89" w14:textId="77777777" w:rsidR="002472F9" w:rsidRPr="002472F9" w:rsidRDefault="002472F9" w:rsidP="002472F9">
      <w:pPr>
        <w:pStyle w:val="ListParagraph"/>
        <w:numPr>
          <w:ilvl w:val="0"/>
          <w:numId w:val="5"/>
        </w:numPr>
        <w:jc w:val="both"/>
        <w:rPr>
          <w:sz w:val="24"/>
          <w:szCs w:val="24"/>
        </w:rPr>
      </w:pPr>
      <w:r w:rsidRPr="002472F9">
        <w:rPr>
          <w:sz w:val="24"/>
          <w:szCs w:val="24"/>
        </w:rPr>
        <w:t>Probation Service</w:t>
      </w:r>
    </w:p>
    <w:p w14:paraId="52173E6D" w14:textId="77777777" w:rsidR="002472F9" w:rsidRPr="002472F9" w:rsidRDefault="002472F9" w:rsidP="002472F9">
      <w:pPr>
        <w:pStyle w:val="ListParagraph"/>
        <w:numPr>
          <w:ilvl w:val="0"/>
          <w:numId w:val="5"/>
        </w:numPr>
        <w:jc w:val="both"/>
        <w:rPr>
          <w:sz w:val="24"/>
          <w:szCs w:val="24"/>
        </w:rPr>
      </w:pPr>
      <w:r w:rsidRPr="002472F9">
        <w:rPr>
          <w:sz w:val="24"/>
          <w:szCs w:val="24"/>
        </w:rPr>
        <w:t>Adults’ Social Care*</w:t>
      </w:r>
    </w:p>
    <w:p w14:paraId="60C2C193" w14:textId="77777777" w:rsidR="002472F9" w:rsidRPr="002472F9" w:rsidRDefault="002472F9" w:rsidP="002472F9">
      <w:pPr>
        <w:pStyle w:val="ListParagraph"/>
        <w:numPr>
          <w:ilvl w:val="0"/>
          <w:numId w:val="5"/>
        </w:numPr>
        <w:jc w:val="both"/>
        <w:rPr>
          <w:sz w:val="24"/>
          <w:szCs w:val="24"/>
        </w:rPr>
      </w:pPr>
      <w:r w:rsidRPr="002472F9">
        <w:rPr>
          <w:sz w:val="24"/>
          <w:szCs w:val="24"/>
        </w:rPr>
        <w:t>Safeguarding Adults*</w:t>
      </w:r>
    </w:p>
    <w:p w14:paraId="2A890669" w14:textId="77777777" w:rsidR="002472F9" w:rsidRPr="002472F9" w:rsidRDefault="002472F9" w:rsidP="002472F9">
      <w:pPr>
        <w:pStyle w:val="ListParagraph"/>
        <w:numPr>
          <w:ilvl w:val="0"/>
          <w:numId w:val="5"/>
        </w:numPr>
        <w:jc w:val="both"/>
        <w:rPr>
          <w:sz w:val="24"/>
          <w:szCs w:val="24"/>
        </w:rPr>
      </w:pPr>
      <w:r w:rsidRPr="002472F9">
        <w:rPr>
          <w:sz w:val="24"/>
          <w:szCs w:val="24"/>
        </w:rPr>
        <w:t>Community Safety / ASB Team*</w:t>
      </w:r>
    </w:p>
    <w:p w14:paraId="65C7B419" w14:textId="77777777" w:rsidR="002472F9" w:rsidRPr="002472F9" w:rsidRDefault="002472F9" w:rsidP="002472F9">
      <w:pPr>
        <w:pStyle w:val="ListParagraph"/>
        <w:numPr>
          <w:ilvl w:val="0"/>
          <w:numId w:val="5"/>
        </w:numPr>
        <w:jc w:val="both"/>
        <w:rPr>
          <w:sz w:val="24"/>
          <w:szCs w:val="24"/>
        </w:rPr>
      </w:pPr>
      <w:r w:rsidRPr="002472F9">
        <w:rPr>
          <w:sz w:val="24"/>
          <w:szCs w:val="24"/>
        </w:rPr>
        <w:t>Mental health services, psychiatric liaison, talking therapies* (as appropriate)</w:t>
      </w:r>
    </w:p>
    <w:p w14:paraId="395507A3" w14:textId="77777777" w:rsidR="002472F9" w:rsidRPr="002472F9" w:rsidRDefault="002472F9" w:rsidP="002472F9">
      <w:pPr>
        <w:pStyle w:val="ListParagraph"/>
        <w:numPr>
          <w:ilvl w:val="0"/>
          <w:numId w:val="6"/>
        </w:numPr>
        <w:jc w:val="both"/>
        <w:rPr>
          <w:sz w:val="24"/>
          <w:szCs w:val="24"/>
        </w:rPr>
      </w:pPr>
      <w:r w:rsidRPr="002472F9">
        <w:rPr>
          <w:sz w:val="24"/>
          <w:szCs w:val="24"/>
        </w:rPr>
        <w:t>Housing and homelessness providers*, including supported accommodation</w:t>
      </w:r>
    </w:p>
    <w:p w14:paraId="0E12C8EA" w14:textId="77777777" w:rsidR="002472F9" w:rsidRPr="002472F9" w:rsidRDefault="002472F9" w:rsidP="002472F9">
      <w:pPr>
        <w:pStyle w:val="ListParagraph"/>
        <w:numPr>
          <w:ilvl w:val="0"/>
          <w:numId w:val="6"/>
        </w:numPr>
        <w:jc w:val="both"/>
        <w:rPr>
          <w:sz w:val="24"/>
          <w:szCs w:val="24"/>
        </w:rPr>
      </w:pPr>
      <w:r w:rsidRPr="002472F9">
        <w:rPr>
          <w:sz w:val="24"/>
          <w:szCs w:val="24"/>
        </w:rPr>
        <w:t>Domestic Abuse Services, IDVA</w:t>
      </w:r>
    </w:p>
    <w:p w14:paraId="01B2848A" w14:textId="77777777" w:rsidR="002472F9" w:rsidRPr="002472F9" w:rsidRDefault="002472F9" w:rsidP="002472F9">
      <w:pPr>
        <w:pStyle w:val="ListParagraph"/>
        <w:numPr>
          <w:ilvl w:val="0"/>
          <w:numId w:val="6"/>
        </w:numPr>
        <w:jc w:val="both"/>
        <w:rPr>
          <w:sz w:val="24"/>
          <w:szCs w:val="24"/>
        </w:rPr>
      </w:pPr>
      <w:r w:rsidRPr="002472F9">
        <w:rPr>
          <w:sz w:val="24"/>
          <w:szCs w:val="24"/>
        </w:rPr>
        <w:t xml:space="preserve">London Ambulance Service </w:t>
      </w:r>
    </w:p>
    <w:p w14:paraId="38935935" w14:textId="77777777" w:rsidR="002472F9" w:rsidRPr="002472F9" w:rsidRDefault="002472F9" w:rsidP="002472F9">
      <w:pPr>
        <w:pStyle w:val="ListParagraph"/>
        <w:numPr>
          <w:ilvl w:val="0"/>
          <w:numId w:val="6"/>
        </w:numPr>
        <w:jc w:val="both"/>
        <w:rPr>
          <w:sz w:val="24"/>
          <w:szCs w:val="24"/>
        </w:rPr>
      </w:pPr>
      <w:r w:rsidRPr="002472F9">
        <w:rPr>
          <w:sz w:val="24"/>
          <w:szCs w:val="24"/>
        </w:rPr>
        <w:t>London Fire Service (where required)</w:t>
      </w:r>
    </w:p>
    <w:p w14:paraId="07D20D24" w14:textId="77777777" w:rsidR="002472F9" w:rsidRPr="002472F9" w:rsidRDefault="002472F9" w:rsidP="002472F9">
      <w:pPr>
        <w:pStyle w:val="ListParagraph"/>
        <w:numPr>
          <w:ilvl w:val="0"/>
          <w:numId w:val="6"/>
        </w:numPr>
        <w:jc w:val="both"/>
        <w:rPr>
          <w:sz w:val="24"/>
          <w:szCs w:val="24"/>
        </w:rPr>
      </w:pPr>
      <w:r w:rsidRPr="002472F9">
        <w:rPr>
          <w:sz w:val="24"/>
          <w:szCs w:val="24"/>
        </w:rPr>
        <w:t>DWP (where required)</w:t>
      </w:r>
    </w:p>
    <w:p w14:paraId="204EE21E" w14:textId="77777777" w:rsidR="002472F9" w:rsidRPr="002472F9" w:rsidRDefault="002472F9" w:rsidP="002472F9">
      <w:pPr>
        <w:pStyle w:val="ListParagraph"/>
        <w:jc w:val="both"/>
        <w:rPr>
          <w:sz w:val="24"/>
          <w:szCs w:val="24"/>
        </w:rPr>
      </w:pPr>
    </w:p>
    <w:p w14:paraId="0D4549AE" w14:textId="77777777" w:rsidR="002472F9" w:rsidRPr="002472F9" w:rsidRDefault="002472F9" w:rsidP="002472F9">
      <w:pPr>
        <w:jc w:val="both"/>
        <w:rPr>
          <w:rFonts w:ascii="Arial" w:hAnsi="Arial" w:cs="Arial"/>
        </w:rPr>
      </w:pPr>
      <w:r w:rsidRPr="002472F9">
        <w:rPr>
          <w:rFonts w:ascii="Arial" w:hAnsi="Arial" w:cs="Arial"/>
        </w:rPr>
        <w:t>A quorum of 5 members (see membership above, marked with an (*) will be required for the meeting to proceed.</w:t>
      </w:r>
    </w:p>
    <w:p w14:paraId="36285534" w14:textId="77777777" w:rsidR="002472F9" w:rsidRPr="002472F9" w:rsidRDefault="002472F9" w:rsidP="002472F9">
      <w:pPr>
        <w:jc w:val="both"/>
        <w:rPr>
          <w:rFonts w:ascii="Arial" w:hAnsi="Arial" w:cs="Arial"/>
        </w:rPr>
      </w:pPr>
    </w:p>
    <w:p w14:paraId="4459802F" w14:textId="77777777" w:rsidR="002472F9" w:rsidRPr="002472F9" w:rsidRDefault="002472F9" w:rsidP="002472F9">
      <w:pPr>
        <w:jc w:val="both"/>
        <w:rPr>
          <w:rFonts w:ascii="Arial" w:hAnsi="Arial" w:cs="Arial"/>
        </w:rPr>
      </w:pPr>
      <w:r w:rsidRPr="002472F9">
        <w:rPr>
          <w:rFonts w:ascii="Arial" w:hAnsi="Arial" w:cs="Arial"/>
        </w:rPr>
        <w:lastRenderedPageBreak/>
        <w:t>In the event that a quorum is not met, an extraordinary meeting will be organised to discuss cases referred, and this meeting will take place as close to the original meeting date as possible.</w:t>
      </w:r>
    </w:p>
    <w:p w14:paraId="3897722D" w14:textId="77777777" w:rsidR="002472F9" w:rsidRPr="002472F9" w:rsidRDefault="002472F9" w:rsidP="002472F9">
      <w:pPr>
        <w:jc w:val="both"/>
        <w:rPr>
          <w:rFonts w:ascii="Arial" w:hAnsi="Arial" w:cs="Arial"/>
        </w:rPr>
      </w:pPr>
    </w:p>
    <w:p w14:paraId="2503FFCA" w14:textId="77777777" w:rsidR="002472F9" w:rsidRPr="002472F9" w:rsidRDefault="002472F9" w:rsidP="002472F9">
      <w:pPr>
        <w:rPr>
          <w:rFonts w:ascii="Arial" w:hAnsi="Arial" w:cs="Arial"/>
        </w:rPr>
      </w:pPr>
      <w:r w:rsidRPr="002472F9">
        <w:rPr>
          <w:rFonts w:ascii="Arial" w:hAnsi="Arial" w:cs="Arial"/>
        </w:rPr>
        <w:t xml:space="preserve">Additional attendees from specialist areas and organisations e.g. Age UK, community organisations, will be invited to the meeting on an ad-hoc basis as necessary, to support discussion around specific client needs. </w:t>
      </w:r>
      <w:r w:rsidRPr="002472F9">
        <w:rPr>
          <w:rFonts w:ascii="Arial" w:hAnsi="Arial" w:cs="Arial"/>
        </w:rPr>
        <w:br w:type="page"/>
      </w:r>
    </w:p>
    <w:p w14:paraId="2578C140" w14:textId="77777777" w:rsidR="002472F9" w:rsidRPr="002472F9" w:rsidRDefault="002472F9" w:rsidP="002472F9">
      <w:pPr>
        <w:jc w:val="both"/>
        <w:rPr>
          <w:rFonts w:ascii="Arial" w:hAnsi="Arial" w:cs="Arial"/>
        </w:rPr>
      </w:pPr>
    </w:p>
    <w:p w14:paraId="249A7810" w14:textId="77777777" w:rsidR="002472F9" w:rsidRPr="002472F9" w:rsidRDefault="002472F9" w:rsidP="002472F9">
      <w:pPr>
        <w:pStyle w:val="ListParagraph"/>
        <w:numPr>
          <w:ilvl w:val="0"/>
          <w:numId w:val="3"/>
        </w:numPr>
        <w:jc w:val="both"/>
        <w:rPr>
          <w:b/>
          <w:sz w:val="24"/>
          <w:szCs w:val="24"/>
        </w:rPr>
      </w:pPr>
      <w:r w:rsidRPr="002472F9">
        <w:rPr>
          <w:b/>
          <w:sz w:val="24"/>
          <w:szCs w:val="24"/>
        </w:rPr>
        <w:t>Level of attendance</w:t>
      </w:r>
    </w:p>
    <w:p w14:paraId="54FCC00C" w14:textId="77777777" w:rsidR="002472F9" w:rsidRPr="002472F9" w:rsidRDefault="002472F9" w:rsidP="002472F9">
      <w:pPr>
        <w:jc w:val="both"/>
        <w:rPr>
          <w:rFonts w:ascii="Arial" w:hAnsi="Arial" w:cs="Arial"/>
        </w:rPr>
      </w:pPr>
    </w:p>
    <w:p w14:paraId="7F607C13" w14:textId="77777777" w:rsidR="002472F9" w:rsidRPr="002472F9" w:rsidRDefault="002472F9" w:rsidP="002472F9">
      <w:pPr>
        <w:jc w:val="both"/>
        <w:rPr>
          <w:rFonts w:ascii="Arial" w:hAnsi="Arial" w:cs="Arial"/>
        </w:rPr>
      </w:pPr>
      <w:r w:rsidRPr="002472F9">
        <w:rPr>
          <w:rFonts w:ascii="Arial" w:hAnsi="Arial" w:cs="Arial"/>
        </w:rPr>
        <w:t>Each member organisation should identify a lead contact and a deputy to represent their organisation at Panel meetings.</w:t>
      </w:r>
    </w:p>
    <w:p w14:paraId="3384DE70" w14:textId="77777777" w:rsidR="002472F9" w:rsidRPr="002472F9" w:rsidRDefault="002472F9" w:rsidP="002472F9">
      <w:pPr>
        <w:jc w:val="both"/>
        <w:rPr>
          <w:rFonts w:ascii="Arial" w:hAnsi="Arial" w:cs="Arial"/>
        </w:rPr>
      </w:pPr>
    </w:p>
    <w:p w14:paraId="0B563A25" w14:textId="77777777" w:rsidR="002472F9" w:rsidRPr="002472F9" w:rsidRDefault="002472F9" w:rsidP="002472F9">
      <w:pPr>
        <w:jc w:val="both"/>
        <w:rPr>
          <w:rFonts w:ascii="Arial" w:hAnsi="Arial" w:cs="Arial"/>
        </w:rPr>
      </w:pPr>
      <w:r w:rsidRPr="002472F9">
        <w:rPr>
          <w:rFonts w:ascii="Arial" w:hAnsi="Arial" w:cs="Arial"/>
        </w:rPr>
        <w:t>It is vital that the person representing each agency is of the appropriate level to engage with this process, i.e. operational but with sufficient seniority to commit their agency to actions and support decisions that will need to be made on behalf of their organisation.</w:t>
      </w:r>
    </w:p>
    <w:p w14:paraId="06014D8D" w14:textId="77777777" w:rsidR="002472F9" w:rsidRPr="002472F9" w:rsidRDefault="002472F9" w:rsidP="002472F9">
      <w:pPr>
        <w:jc w:val="both"/>
        <w:rPr>
          <w:rFonts w:ascii="Arial" w:hAnsi="Arial" w:cs="Arial"/>
        </w:rPr>
      </w:pPr>
    </w:p>
    <w:p w14:paraId="7B08BEDC" w14:textId="77777777" w:rsidR="002472F9" w:rsidRPr="002472F9" w:rsidRDefault="002472F9" w:rsidP="002472F9">
      <w:pPr>
        <w:jc w:val="both"/>
        <w:rPr>
          <w:rFonts w:ascii="Arial" w:hAnsi="Arial" w:cs="Arial"/>
        </w:rPr>
      </w:pPr>
      <w:r w:rsidRPr="002472F9">
        <w:rPr>
          <w:rFonts w:ascii="Arial" w:hAnsi="Arial" w:cs="Arial"/>
        </w:rPr>
        <w:t>If Panel members are unable to attend, a deputy should be briefed to attend the meeting. Where this is not possible, written feedback on cases being presented should be provided prior to the meeting, to help inform discussion and actions.</w:t>
      </w:r>
    </w:p>
    <w:p w14:paraId="198EF74F" w14:textId="77777777" w:rsidR="002472F9" w:rsidRPr="002472F9" w:rsidRDefault="002472F9" w:rsidP="002472F9">
      <w:pPr>
        <w:jc w:val="both"/>
        <w:rPr>
          <w:rFonts w:ascii="Arial" w:hAnsi="Arial" w:cs="Arial"/>
        </w:rPr>
      </w:pPr>
    </w:p>
    <w:p w14:paraId="1CB24F11" w14:textId="77777777" w:rsidR="002472F9" w:rsidRPr="002472F9" w:rsidRDefault="002472F9" w:rsidP="002472F9">
      <w:pPr>
        <w:jc w:val="both"/>
        <w:rPr>
          <w:rFonts w:ascii="Arial" w:hAnsi="Arial" w:cs="Arial"/>
        </w:rPr>
      </w:pPr>
      <w:r w:rsidRPr="002472F9">
        <w:rPr>
          <w:rFonts w:ascii="Arial" w:hAnsi="Arial" w:cs="Arial"/>
        </w:rPr>
        <w:t>In addition to the Panel’s core membership, guest attendees (e.g. front-line workers, mental health worker) may be invited to attend to offer their expertise.</w:t>
      </w:r>
    </w:p>
    <w:p w14:paraId="7F900FF2" w14:textId="77777777" w:rsidR="002472F9" w:rsidRPr="002472F9" w:rsidRDefault="002472F9" w:rsidP="002472F9">
      <w:pPr>
        <w:jc w:val="both"/>
        <w:rPr>
          <w:rFonts w:ascii="Arial" w:hAnsi="Arial" w:cs="Arial"/>
        </w:rPr>
      </w:pPr>
    </w:p>
    <w:p w14:paraId="54C0AFC6" w14:textId="77777777" w:rsidR="002472F9" w:rsidRPr="002472F9" w:rsidRDefault="002472F9" w:rsidP="002472F9">
      <w:pPr>
        <w:jc w:val="both"/>
        <w:rPr>
          <w:rFonts w:ascii="Arial" w:hAnsi="Arial" w:cs="Arial"/>
        </w:rPr>
      </w:pPr>
    </w:p>
    <w:p w14:paraId="7F241851" w14:textId="77777777" w:rsidR="002472F9" w:rsidRPr="002472F9" w:rsidRDefault="002472F9" w:rsidP="002472F9">
      <w:pPr>
        <w:jc w:val="both"/>
        <w:rPr>
          <w:rFonts w:ascii="Arial" w:hAnsi="Arial" w:cs="Arial"/>
        </w:rPr>
      </w:pPr>
    </w:p>
    <w:p w14:paraId="26C5D004" w14:textId="77777777" w:rsidR="002472F9" w:rsidRPr="002472F9" w:rsidRDefault="002472F9" w:rsidP="002472F9">
      <w:pPr>
        <w:pStyle w:val="ListParagraph"/>
        <w:numPr>
          <w:ilvl w:val="0"/>
          <w:numId w:val="3"/>
        </w:numPr>
        <w:jc w:val="both"/>
        <w:rPr>
          <w:b/>
          <w:sz w:val="24"/>
          <w:szCs w:val="24"/>
        </w:rPr>
      </w:pPr>
      <w:r w:rsidRPr="002472F9">
        <w:rPr>
          <w:b/>
          <w:sz w:val="24"/>
          <w:szCs w:val="24"/>
        </w:rPr>
        <w:t>Identifying the clients</w:t>
      </w:r>
    </w:p>
    <w:p w14:paraId="0DC9F536" w14:textId="0C315F37" w:rsidR="002472F9" w:rsidRPr="002472F9" w:rsidRDefault="002472F9" w:rsidP="002472F9">
      <w:pPr>
        <w:jc w:val="both"/>
        <w:rPr>
          <w:rFonts w:ascii="Arial" w:hAnsi="Arial" w:cs="Arial"/>
        </w:rPr>
      </w:pPr>
      <w:r w:rsidRPr="002472F9">
        <w:rPr>
          <w:rFonts w:ascii="Arial" w:hAnsi="Arial" w:cs="Arial"/>
        </w:rPr>
        <w:br/>
        <w:t xml:space="preserve">Partner agencies can refer a case to the Substance Use </w:t>
      </w:r>
      <w:r w:rsidR="00177828">
        <w:rPr>
          <w:rFonts w:ascii="Arial" w:hAnsi="Arial" w:cs="Arial"/>
        </w:rPr>
        <w:t>Complex Needs</w:t>
      </w:r>
      <w:r w:rsidR="00177828" w:rsidRPr="002472F9">
        <w:rPr>
          <w:rFonts w:ascii="Arial" w:hAnsi="Arial" w:cs="Arial"/>
        </w:rPr>
        <w:t xml:space="preserve"> </w:t>
      </w:r>
      <w:r w:rsidRPr="002472F9">
        <w:rPr>
          <w:rFonts w:ascii="Arial" w:hAnsi="Arial" w:cs="Arial"/>
        </w:rPr>
        <w:t xml:space="preserve">Panel where they identify a complex or challenging concern of risk for an individual who is a drug and/ or alcohol user. As assessment may be made that conventional safeguarding interventions have been unsuccessful and a single-agency approach is no longer sufficient, raising the need for strategic guidance and joint intervention. </w:t>
      </w:r>
    </w:p>
    <w:p w14:paraId="17D0BE3C" w14:textId="77777777" w:rsidR="002472F9" w:rsidRPr="002472F9" w:rsidRDefault="002472F9" w:rsidP="002472F9">
      <w:pPr>
        <w:jc w:val="both"/>
        <w:rPr>
          <w:rFonts w:ascii="Arial" w:hAnsi="Arial" w:cs="Arial"/>
        </w:rPr>
      </w:pPr>
      <w:r w:rsidRPr="002472F9">
        <w:rPr>
          <w:rFonts w:ascii="Arial" w:hAnsi="Arial" w:cs="Arial"/>
        </w:rPr>
        <w:t xml:space="preserve">Partner agencies will individually be responsible for identifying and referring individuals that they want to see being discussed at the meeting.   </w:t>
      </w:r>
    </w:p>
    <w:p w14:paraId="3E1EBE51" w14:textId="77777777" w:rsidR="002472F9" w:rsidRPr="002472F9" w:rsidRDefault="002472F9" w:rsidP="002472F9">
      <w:pPr>
        <w:jc w:val="both"/>
        <w:rPr>
          <w:rFonts w:ascii="Arial" w:hAnsi="Arial" w:cs="Arial"/>
        </w:rPr>
      </w:pPr>
    </w:p>
    <w:p w14:paraId="3C77FDF2" w14:textId="77777777" w:rsidR="002472F9" w:rsidRPr="002472F9" w:rsidRDefault="002472F9" w:rsidP="002472F9">
      <w:pPr>
        <w:jc w:val="both"/>
        <w:rPr>
          <w:rFonts w:ascii="Arial" w:hAnsi="Arial" w:cs="Arial"/>
        </w:rPr>
      </w:pPr>
      <w:r w:rsidRPr="002472F9">
        <w:rPr>
          <w:rFonts w:ascii="Arial" w:hAnsi="Arial" w:cs="Arial"/>
        </w:rPr>
        <w:t>A single definition of this client group is not possible but the people to be managed by the group are likely to meet the following criteria:</w:t>
      </w:r>
    </w:p>
    <w:p w14:paraId="6256028E" w14:textId="77777777" w:rsidR="002472F9" w:rsidRPr="002472F9" w:rsidRDefault="002472F9" w:rsidP="002472F9">
      <w:pPr>
        <w:jc w:val="both"/>
        <w:rPr>
          <w:rFonts w:ascii="Arial" w:hAnsi="Arial" w:cs="Arial"/>
        </w:rPr>
      </w:pPr>
    </w:p>
    <w:p w14:paraId="18ACF308" w14:textId="77777777" w:rsidR="002472F9" w:rsidRPr="002472F9" w:rsidRDefault="002472F9" w:rsidP="002472F9">
      <w:pPr>
        <w:pStyle w:val="ListParagraph"/>
        <w:numPr>
          <w:ilvl w:val="0"/>
          <w:numId w:val="21"/>
        </w:numPr>
        <w:jc w:val="both"/>
        <w:rPr>
          <w:sz w:val="24"/>
          <w:szCs w:val="24"/>
        </w:rPr>
      </w:pPr>
      <w:r w:rsidRPr="002472F9">
        <w:rPr>
          <w:sz w:val="24"/>
          <w:szCs w:val="24"/>
        </w:rPr>
        <w:t>Problematic drug or alcohol use</w:t>
      </w:r>
    </w:p>
    <w:p w14:paraId="3DF42D88" w14:textId="77777777" w:rsidR="002472F9" w:rsidRPr="002472F9" w:rsidRDefault="002472F9" w:rsidP="002472F9">
      <w:pPr>
        <w:pStyle w:val="ListParagraph"/>
        <w:numPr>
          <w:ilvl w:val="1"/>
          <w:numId w:val="21"/>
        </w:numPr>
        <w:jc w:val="both"/>
        <w:rPr>
          <w:sz w:val="24"/>
          <w:szCs w:val="24"/>
        </w:rPr>
      </w:pPr>
      <w:r w:rsidRPr="002472F9">
        <w:rPr>
          <w:sz w:val="24"/>
          <w:szCs w:val="24"/>
        </w:rPr>
        <w:t xml:space="preserve">Have an enduring pattern of problem drinking, dating back at least ten years </w:t>
      </w:r>
      <w:r w:rsidRPr="002472F9">
        <w:rPr>
          <w:b/>
          <w:sz w:val="24"/>
          <w:szCs w:val="24"/>
        </w:rPr>
        <w:t>&amp;</w:t>
      </w:r>
      <w:r w:rsidRPr="002472F9">
        <w:rPr>
          <w:sz w:val="24"/>
          <w:szCs w:val="24"/>
        </w:rPr>
        <w:t xml:space="preserve"> </w:t>
      </w:r>
    </w:p>
    <w:p w14:paraId="5B839A03" w14:textId="77777777" w:rsidR="002472F9" w:rsidRPr="002472F9" w:rsidRDefault="002472F9" w:rsidP="002472F9">
      <w:pPr>
        <w:pStyle w:val="ListParagraph"/>
        <w:numPr>
          <w:ilvl w:val="1"/>
          <w:numId w:val="21"/>
        </w:numPr>
        <w:jc w:val="both"/>
        <w:rPr>
          <w:sz w:val="24"/>
          <w:szCs w:val="24"/>
        </w:rPr>
      </w:pPr>
      <w:r w:rsidRPr="002472F9">
        <w:rPr>
          <w:sz w:val="24"/>
          <w:szCs w:val="24"/>
        </w:rPr>
        <w:t xml:space="preserve">Score 20+ on AUDIT </w:t>
      </w:r>
      <w:r w:rsidRPr="002472F9">
        <w:rPr>
          <w:b/>
          <w:sz w:val="24"/>
          <w:szCs w:val="24"/>
        </w:rPr>
        <w:t>or</w:t>
      </w:r>
      <w:r w:rsidRPr="002472F9">
        <w:rPr>
          <w:sz w:val="24"/>
          <w:szCs w:val="24"/>
        </w:rPr>
        <w:t xml:space="preserve"> </w:t>
      </w:r>
    </w:p>
    <w:p w14:paraId="62B85C99" w14:textId="77777777" w:rsidR="002472F9" w:rsidRPr="002472F9" w:rsidRDefault="002472F9" w:rsidP="002472F9">
      <w:pPr>
        <w:pStyle w:val="ListParagraph"/>
        <w:numPr>
          <w:ilvl w:val="1"/>
          <w:numId w:val="21"/>
        </w:numPr>
        <w:jc w:val="both"/>
        <w:rPr>
          <w:sz w:val="24"/>
          <w:szCs w:val="24"/>
        </w:rPr>
      </w:pPr>
      <w:r w:rsidRPr="002472F9">
        <w:rPr>
          <w:sz w:val="24"/>
          <w:szCs w:val="24"/>
        </w:rPr>
        <w:t xml:space="preserve">Be classified as dependent on SADQ (16-30 = moderate dependence/30 is severe dependence range is 0-60) </w:t>
      </w:r>
      <w:r w:rsidRPr="002472F9">
        <w:rPr>
          <w:b/>
          <w:sz w:val="24"/>
          <w:szCs w:val="24"/>
        </w:rPr>
        <w:t>or</w:t>
      </w:r>
    </w:p>
    <w:p w14:paraId="55C54EEB" w14:textId="77777777" w:rsidR="002472F9" w:rsidRPr="002472F9" w:rsidRDefault="002472F9" w:rsidP="002472F9">
      <w:pPr>
        <w:pStyle w:val="ListParagraph"/>
        <w:numPr>
          <w:ilvl w:val="1"/>
          <w:numId w:val="21"/>
        </w:numPr>
        <w:jc w:val="both"/>
        <w:rPr>
          <w:sz w:val="24"/>
          <w:szCs w:val="24"/>
        </w:rPr>
      </w:pPr>
      <w:r w:rsidRPr="002472F9">
        <w:rPr>
          <w:sz w:val="24"/>
          <w:szCs w:val="24"/>
        </w:rPr>
        <w:t>Have other markers of dependence on alcohol (Ethanol levels or biomarkers such as LFT scores may also be used)</w:t>
      </w:r>
    </w:p>
    <w:p w14:paraId="0D717872" w14:textId="77777777" w:rsidR="002472F9" w:rsidRPr="002472F9" w:rsidRDefault="002472F9" w:rsidP="002472F9">
      <w:pPr>
        <w:pStyle w:val="ListParagraph"/>
        <w:numPr>
          <w:ilvl w:val="1"/>
          <w:numId w:val="21"/>
        </w:numPr>
        <w:jc w:val="both"/>
        <w:rPr>
          <w:sz w:val="24"/>
          <w:szCs w:val="24"/>
        </w:rPr>
      </w:pPr>
      <w:r w:rsidRPr="002472F9">
        <w:rPr>
          <w:sz w:val="24"/>
          <w:szCs w:val="24"/>
        </w:rPr>
        <w:t xml:space="preserve">Drug use with multiple complexities, including high-risk behaviour, high risk injecting behaviour </w:t>
      </w:r>
    </w:p>
    <w:p w14:paraId="5526768B" w14:textId="77777777" w:rsidR="002472F9" w:rsidRPr="002472F9" w:rsidRDefault="002472F9" w:rsidP="002472F9">
      <w:pPr>
        <w:pStyle w:val="ListParagraph"/>
        <w:ind w:left="1440"/>
        <w:jc w:val="both"/>
        <w:rPr>
          <w:sz w:val="24"/>
          <w:szCs w:val="24"/>
        </w:rPr>
      </w:pPr>
    </w:p>
    <w:p w14:paraId="3F9E9720" w14:textId="77777777" w:rsidR="002472F9" w:rsidRPr="002472F9" w:rsidRDefault="002472F9" w:rsidP="002472F9">
      <w:pPr>
        <w:pStyle w:val="ListParagraph"/>
        <w:numPr>
          <w:ilvl w:val="0"/>
          <w:numId w:val="21"/>
        </w:numPr>
        <w:jc w:val="both"/>
        <w:rPr>
          <w:sz w:val="24"/>
          <w:szCs w:val="24"/>
        </w:rPr>
      </w:pPr>
      <w:r w:rsidRPr="002472F9">
        <w:rPr>
          <w:sz w:val="24"/>
          <w:szCs w:val="24"/>
        </w:rPr>
        <w:t xml:space="preserve">Physical or mental health </w:t>
      </w:r>
    </w:p>
    <w:p w14:paraId="42187E4B" w14:textId="77777777" w:rsidR="002472F9" w:rsidRPr="002472F9" w:rsidRDefault="002472F9" w:rsidP="002472F9">
      <w:pPr>
        <w:pStyle w:val="ListParagraph"/>
        <w:numPr>
          <w:ilvl w:val="1"/>
          <w:numId w:val="21"/>
        </w:numPr>
        <w:jc w:val="both"/>
        <w:rPr>
          <w:sz w:val="24"/>
          <w:szCs w:val="24"/>
        </w:rPr>
      </w:pPr>
      <w:r w:rsidRPr="002472F9">
        <w:rPr>
          <w:sz w:val="24"/>
          <w:szCs w:val="24"/>
        </w:rPr>
        <w:t xml:space="preserve">Severe and enduring mental health or physical health concerns </w:t>
      </w:r>
    </w:p>
    <w:p w14:paraId="40B1CAA7" w14:textId="77777777" w:rsidR="002472F9" w:rsidRPr="002472F9" w:rsidRDefault="002472F9" w:rsidP="002472F9">
      <w:pPr>
        <w:pStyle w:val="ListParagraph"/>
        <w:numPr>
          <w:ilvl w:val="1"/>
          <w:numId w:val="21"/>
        </w:numPr>
        <w:jc w:val="both"/>
        <w:rPr>
          <w:sz w:val="24"/>
          <w:szCs w:val="24"/>
        </w:rPr>
      </w:pPr>
      <w:r w:rsidRPr="002472F9">
        <w:rPr>
          <w:sz w:val="24"/>
          <w:szCs w:val="24"/>
        </w:rPr>
        <w:t>Severe self-neglect or self-harm</w:t>
      </w:r>
    </w:p>
    <w:p w14:paraId="7FB8467A" w14:textId="77777777" w:rsidR="002472F9" w:rsidRPr="002472F9" w:rsidRDefault="002472F9" w:rsidP="002472F9">
      <w:pPr>
        <w:pStyle w:val="ListParagraph"/>
        <w:ind w:left="1440"/>
        <w:jc w:val="both"/>
        <w:rPr>
          <w:sz w:val="24"/>
          <w:szCs w:val="24"/>
        </w:rPr>
      </w:pPr>
    </w:p>
    <w:p w14:paraId="5B74A00B" w14:textId="77777777" w:rsidR="002472F9" w:rsidRPr="002472F9" w:rsidRDefault="002472F9" w:rsidP="002472F9">
      <w:pPr>
        <w:pStyle w:val="ListParagraph"/>
        <w:numPr>
          <w:ilvl w:val="0"/>
          <w:numId w:val="21"/>
        </w:numPr>
        <w:jc w:val="both"/>
        <w:rPr>
          <w:sz w:val="24"/>
          <w:szCs w:val="24"/>
        </w:rPr>
      </w:pPr>
      <w:r w:rsidRPr="002472F9">
        <w:rPr>
          <w:sz w:val="24"/>
          <w:szCs w:val="24"/>
        </w:rPr>
        <w:t xml:space="preserve">Vulnerabilities including </w:t>
      </w:r>
    </w:p>
    <w:p w14:paraId="242CAB3A" w14:textId="77777777" w:rsidR="002472F9" w:rsidRPr="002472F9" w:rsidRDefault="002472F9" w:rsidP="002472F9">
      <w:pPr>
        <w:pStyle w:val="ListParagraph"/>
        <w:numPr>
          <w:ilvl w:val="1"/>
          <w:numId w:val="21"/>
        </w:numPr>
        <w:jc w:val="both"/>
        <w:rPr>
          <w:sz w:val="24"/>
          <w:szCs w:val="24"/>
        </w:rPr>
      </w:pPr>
      <w:r w:rsidRPr="002472F9">
        <w:rPr>
          <w:sz w:val="24"/>
          <w:szCs w:val="24"/>
        </w:rPr>
        <w:t>Being at risk, or subject to neglect or abuse (e.g. financial abuse, sexual abuse, neglect)</w:t>
      </w:r>
    </w:p>
    <w:p w14:paraId="60B192C1" w14:textId="77777777" w:rsidR="002472F9" w:rsidRPr="002472F9" w:rsidRDefault="002472F9" w:rsidP="002472F9">
      <w:pPr>
        <w:pStyle w:val="ListParagraph"/>
        <w:numPr>
          <w:ilvl w:val="1"/>
          <w:numId w:val="21"/>
        </w:numPr>
        <w:jc w:val="both"/>
        <w:rPr>
          <w:sz w:val="24"/>
          <w:szCs w:val="24"/>
        </w:rPr>
      </w:pPr>
      <w:r w:rsidRPr="002472F9">
        <w:rPr>
          <w:sz w:val="24"/>
          <w:szCs w:val="24"/>
        </w:rPr>
        <w:lastRenderedPageBreak/>
        <w:t xml:space="preserve">Repeat victimisation, such as cuckooing </w:t>
      </w:r>
    </w:p>
    <w:p w14:paraId="1757E948" w14:textId="77777777" w:rsidR="002472F9" w:rsidRPr="002472F9" w:rsidRDefault="002472F9" w:rsidP="002472F9">
      <w:pPr>
        <w:pStyle w:val="ListParagraph"/>
        <w:numPr>
          <w:ilvl w:val="1"/>
          <w:numId w:val="21"/>
        </w:numPr>
        <w:jc w:val="both"/>
        <w:rPr>
          <w:sz w:val="24"/>
          <w:szCs w:val="24"/>
        </w:rPr>
      </w:pPr>
      <w:r w:rsidRPr="002472F9">
        <w:rPr>
          <w:sz w:val="24"/>
          <w:szCs w:val="24"/>
        </w:rPr>
        <w:t>Domestic abuse</w:t>
      </w:r>
    </w:p>
    <w:p w14:paraId="229D299A" w14:textId="77777777" w:rsidR="002472F9" w:rsidRPr="002472F9" w:rsidRDefault="002472F9" w:rsidP="002472F9">
      <w:pPr>
        <w:pStyle w:val="ListParagraph"/>
        <w:ind w:left="1440"/>
        <w:jc w:val="both"/>
        <w:rPr>
          <w:sz w:val="24"/>
          <w:szCs w:val="24"/>
        </w:rPr>
      </w:pPr>
    </w:p>
    <w:p w14:paraId="0251C680" w14:textId="77777777" w:rsidR="002472F9" w:rsidRPr="002472F9" w:rsidRDefault="002472F9" w:rsidP="002472F9">
      <w:pPr>
        <w:pStyle w:val="ListParagraph"/>
        <w:numPr>
          <w:ilvl w:val="0"/>
          <w:numId w:val="21"/>
        </w:numPr>
        <w:jc w:val="both"/>
        <w:rPr>
          <w:sz w:val="24"/>
          <w:szCs w:val="24"/>
        </w:rPr>
      </w:pPr>
      <w:r w:rsidRPr="002472F9">
        <w:rPr>
          <w:sz w:val="24"/>
          <w:szCs w:val="24"/>
        </w:rPr>
        <w:t>A pattern of not engaging with or benefiting from alcohol or drug treatment. Clients will</w:t>
      </w:r>
    </w:p>
    <w:p w14:paraId="1638CFE7" w14:textId="77777777" w:rsidR="002472F9" w:rsidRPr="002472F9" w:rsidRDefault="002472F9" w:rsidP="002472F9">
      <w:pPr>
        <w:pStyle w:val="ListParagraph"/>
        <w:numPr>
          <w:ilvl w:val="1"/>
          <w:numId w:val="21"/>
        </w:numPr>
        <w:jc w:val="both"/>
        <w:rPr>
          <w:sz w:val="24"/>
          <w:szCs w:val="24"/>
        </w:rPr>
      </w:pPr>
      <w:r w:rsidRPr="002472F9">
        <w:rPr>
          <w:sz w:val="24"/>
          <w:szCs w:val="24"/>
        </w:rPr>
        <w:t xml:space="preserve">Have been subject to alcohol Identification and Brief Advice (IBA) </w:t>
      </w:r>
    </w:p>
    <w:p w14:paraId="1C8C9BA0" w14:textId="0BACD946" w:rsidR="002472F9" w:rsidRPr="002472F9" w:rsidRDefault="002472F9" w:rsidP="002472F9">
      <w:pPr>
        <w:pStyle w:val="ListParagraph"/>
        <w:numPr>
          <w:ilvl w:val="1"/>
          <w:numId w:val="21"/>
        </w:numPr>
        <w:jc w:val="both"/>
        <w:rPr>
          <w:sz w:val="24"/>
          <w:szCs w:val="24"/>
        </w:rPr>
      </w:pPr>
      <w:r w:rsidRPr="002472F9">
        <w:rPr>
          <w:sz w:val="24"/>
          <w:szCs w:val="24"/>
        </w:rPr>
        <w:t>Have been referred to services, usually on more than two occasions</w:t>
      </w:r>
      <w:r w:rsidR="00204283">
        <w:rPr>
          <w:sz w:val="24"/>
          <w:szCs w:val="24"/>
        </w:rPr>
        <w:t xml:space="preserve"> (in the last 6 months)</w:t>
      </w:r>
      <w:r w:rsidRPr="002472F9">
        <w:rPr>
          <w:sz w:val="24"/>
          <w:szCs w:val="24"/>
        </w:rPr>
        <w:t>, and have not attended; attended and then disengaged; or remained engaged but not changed.</w:t>
      </w:r>
    </w:p>
    <w:p w14:paraId="593B1746" w14:textId="77777777" w:rsidR="002472F9" w:rsidRPr="002472F9" w:rsidRDefault="002472F9" w:rsidP="002472F9">
      <w:pPr>
        <w:pStyle w:val="ListParagraph"/>
        <w:numPr>
          <w:ilvl w:val="1"/>
          <w:numId w:val="21"/>
        </w:numPr>
        <w:jc w:val="both"/>
        <w:rPr>
          <w:sz w:val="24"/>
          <w:szCs w:val="24"/>
        </w:rPr>
      </w:pPr>
      <w:r w:rsidRPr="002472F9">
        <w:rPr>
          <w:sz w:val="24"/>
          <w:szCs w:val="24"/>
        </w:rPr>
        <w:t>Have prolonged periods of disengagements or no-contact with support services</w:t>
      </w:r>
    </w:p>
    <w:p w14:paraId="4AF8C394" w14:textId="77777777" w:rsidR="002472F9" w:rsidRPr="002472F9" w:rsidRDefault="002472F9" w:rsidP="002472F9">
      <w:pPr>
        <w:pStyle w:val="ListParagraph"/>
        <w:ind w:left="1440"/>
        <w:jc w:val="both"/>
        <w:rPr>
          <w:sz w:val="24"/>
          <w:szCs w:val="24"/>
        </w:rPr>
      </w:pPr>
    </w:p>
    <w:p w14:paraId="4473D4DD" w14:textId="77777777" w:rsidR="002472F9" w:rsidRPr="002472F9" w:rsidRDefault="002472F9" w:rsidP="002472F9">
      <w:pPr>
        <w:pStyle w:val="ListParagraph"/>
        <w:numPr>
          <w:ilvl w:val="0"/>
          <w:numId w:val="21"/>
        </w:numPr>
        <w:jc w:val="both"/>
        <w:rPr>
          <w:sz w:val="24"/>
          <w:szCs w:val="24"/>
        </w:rPr>
      </w:pPr>
      <w:r w:rsidRPr="002472F9">
        <w:rPr>
          <w:sz w:val="24"/>
          <w:szCs w:val="24"/>
        </w:rPr>
        <w:t>A burden on Public Services. Clients will either directly, or via their effect on others e.g. their family, be placing a burden on the following services:</w:t>
      </w:r>
    </w:p>
    <w:p w14:paraId="2ABA02CB" w14:textId="77777777" w:rsidR="002472F9" w:rsidRPr="002472F9" w:rsidRDefault="002472F9" w:rsidP="002472F9">
      <w:pPr>
        <w:pStyle w:val="ListParagraph"/>
        <w:numPr>
          <w:ilvl w:val="0"/>
          <w:numId w:val="22"/>
        </w:numPr>
        <w:jc w:val="both"/>
        <w:rPr>
          <w:sz w:val="24"/>
          <w:szCs w:val="24"/>
        </w:rPr>
      </w:pPr>
      <w:r w:rsidRPr="002472F9">
        <w:rPr>
          <w:sz w:val="24"/>
          <w:szCs w:val="24"/>
        </w:rPr>
        <w:t>Health</w:t>
      </w:r>
    </w:p>
    <w:p w14:paraId="3D09FDCA" w14:textId="77777777" w:rsidR="002472F9" w:rsidRPr="002472F9" w:rsidRDefault="002472F9" w:rsidP="002472F9">
      <w:pPr>
        <w:pStyle w:val="ListParagraph"/>
        <w:numPr>
          <w:ilvl w:val="0"/>
          <w:numId w:val="22"/>
        </w:numPr>
        <w:jc w:val="both"/>
        <w:rPr>
          <w:sz w:val="24"/>
          <w:szCs w:val="24"/>
        </w:rPr>
      </w:pPr>
      <w:r w:rsidRPr="002472F9">
        <w:rPr>
          <w:sz w:val="24"/>
          <w:szCs w:val="24"/>
        </w:rPr>
        <w:t>Social care (including adults involved with children’s services)</w:t>
      </w:r>
    </w:p>
    <w:p w14:paraId="4359F245" w14:textId="77777777" w:rsidR="002472F9" w:rsidRPr="002472F9" w:rsidRDefault="002472F9" w:rsidP="002472F9">
      <w:pPr>
        <w:pStyle w:val="ListParagraph"/>
        <w:numPr>
          <w:ilvl w:val="0"/>
          <w:numId w:val="22"/>
        </w:numPr>
        <w:jc w:val="both"/>
        <w:rPr>
          <w:sz w:val="24"/>
          <w:szCs w:val="24"/>
        </w:rPr>
      </w:pPr>
      <w:r w:rsidRPr="002472F9">
        <w:rPr>
          <w:sz w:val="24"/>
          <w:szCs w:val="24"/>
        </w:rPr>
        <w:t>Criminal Justice / ASB / Domestic violence Services</w:t>
      </w:r>
    </w:p>
    <w:p w14:paraId="6CB00A45" w14:textId="77777777" w:rsidR="002472F9" w:rsidRPr="002472F9" w:rsidRDefault="002472F9" w:rsidP="002472F9">
      <w:pPr>
        <w:pStyle w:val="ListParagraph"/>
        <w:numPr>
          <w:ilvl w:val="0"/>
          <w:numId w:val="22"/>
        </w:numPr>
        <w:jc w:val="both"/>
        <w:rPr>
          <w:sz w:val="24"/>
          <w:szCs w:val="24"/>
        </w:rPr>
      </w:pPr>
      <w:r w:rsidRPr="002472F9">
        <w:rPr>
          <w:sz w:val="24"/>
          <w:szCs w:val="24"/>
        </w:rPr>
        <w:t>Emergency services (999)</w:t>
      </w:r>
    </w:p>
    <w:p w14:paraId="3886E4AA" w14:textId="77777777" w:rsidR="002472F9" w:rsidRPr="002472F9" w:rsidRDefault="002472F9" w:rsidP="002472F9">
      <w:pPr>
        <w:pStyle w:val="ListParagraph"/>
        <w:numPr>
          <w:ilvl w:val="0"/>
          <w:numId w:val="22"/>
        </w:numPr>
        <w:jc w:val="both"/>
        <w:rPr>
          <w:sz w:val="24"/>
          <w:szCs w:val="24"/>
        </w:rPr>
      </w:pPr>
      <w:r w:rsidRPr="002472F9">
        <w:rPr>
          <w:sz w:val="24"/>
          <w:szCs w:val="24"/>
        </w:rPr>
        <w:t xml:space="preserve">Housing and homelessness agencies </w:t>
      </w:r>
    </w:p>
    <w:p w14:paraId="29FF214E" w14:textId="77777777" w:rsidR="002472F9" w:rsidRPr="002472F9" w:rsidRDefault="002472F9" w:rsidP="002472F9">
      <w:pPr>
        <w:pStyle w:val="ListParagraph"/>
        <w:numPr>
          <w:ilvl w:val="0"/>
          <w:numId w:val="22"/>
        </w:numPr>
        <w:jc w:val="both"/>
        <w:rPr>
          <w:sz w:val="24"/>
          <w:szCs w:val="24"/>
        </w:rPr>
      </w:pPr>
      <w:r w:rsidRPr="002472F9">
        <w:rPr>
          <w:sz w:val="24"/>
          <w:szCs w:val="24"/>
        </w:rPr>
        <w:t>The burden will be mainly due to multiple use of individual services but in a few cases may be due to placing an exceptional burden on these services because of a single risk (e.g. a sex offender released from prison with a pattern of problematic drinking.)</w:t>
      </w:r>
    </w:p>
    <w:p w14:paraId="3BAD751E" w14:textId="77777777" w:rsidR="002472F9" w:rsidRPr="002472F9" w:rsidRDefault="002472F9" w:rsidP="002472F9">
      <w:pPr>
        <w:jc w:val="both"/>
        <w:rPr>
          <w:rFonts w:ascii="Arial" w:hAnsi="Arial" w:cs="Arial"/>
        </w:rPr>
      </w:pPr>
    </w:p>
    <w:p w14:paraId="0872DA31" w14:textId="77777777" w:rsidR="002472F9" w:rsidRPr="002472F9" w:rsidRDefault="002472F9" w:rsidP="002472F9">
      <w:pPr>
        <w:jc w:val="both"/>
        <w:rPr>
          <w:rFonts w:ascii="Arial" w:hAnsi="Arial" w:cs="Arial"/>
          <w:b/>
        </w:rPr>
      </w:pPr>
      <w:r w:rsidRPr="002472F9">
        <w:rPr>
          <w:rFonts w:ascii="Arial" w:hAnsi="Arial" w:cs="Arial"/>
          <w:b/>
        </w:rPr>
        <w:t>Exceptions</w:t>
      </w:r>
    </w:p>
    <w:p w14:paraId="3929388F" w14:textId="75F8EC11" w:rsidR="002472F9" w:rsidRPr="002472F9" w:rsidRDefault="002472F9" w:rsidP="002472F9">
      <w:pPr>
        <w:jc w:val="both"/>
        <w:rPr>
          <w:rFonts w:ascii="Arial" w:hAnsi="Arial" w:cs="Arial"/>
        </w:rPr>
      </w:pPr>
      <w:r w:rsidRPr="002472F9">
        <w:rPr>
          <w:rFonts w:ascii="Arial" w:hAnsi="Arial" w:cs="Arial"/>
        </w:rPr>
        <w:t xml:space="preserve">If an individual is already engaged with another multi-agency group e.g. MARAC or MAPPA, DAPP they will not be taken on by the Substance Use </w:t>
      </w:r>
      <w:r w:rsidR="00177828">
        <w:rPr>
          <w:rFonts w:ascii="Arial" w:hAnsi="Arial" w:cs="Arial"/>
        </w:rPr>
        <w:t>Complex Needs</w:t>
      </w:r>
      <w:r w:rsidR="00177828" w:rsidRPr="002472F9">
        <w:rPr>
          <w:rFonts w:ascii="Arial" w:hAnsi="Arial" w:cs="Arial"/>
        </w:rPr>
        <w:t xml:space="preserve"> </w:t>
      </w:r>
      <w:r w:rsidRPr="002472F9">
        <w:rPr>
          <w:rFonts w:ascii="Arial" w:hAnsi="Arial" w:cs="Arial"/>
        </w:rPr>
        <w:t>Panel without a clear decision from the other group. The assumption will usually be that management will remain with the existing group supporting that individual.</w:t>
      </w:r>
    </w:p>
    <w:p w14:paraId="7D6B869C" w14:textId="77777777" w:rsidR="002472F9" w:rsidRPr="002472F9" w:rsidRDefault="002472F9" w:rsidP="002472F9">
      <w:pPr>
        <w:jc w:val="both"/>
        <w:rPr>
          <w:rFonts w:ascii="Arial" w:hAnsi="Arial" w:cs="Arial"/>
        </w:rPr>
      </w:pPr>
      <w:r w:rsidRPr="002472F9">
        <w:rPr>
          <w:rFonts w:ascii="Arial" w:hAnsi="Arial" w:cs="Arial"/>
        </w:rPr>
        <w:t>It is recognised that this group can only manage a small number of high risk clients at any one time. Therefore, as a check and control on the process, when a new client is presented to the meeting it will be down to the partner agencies to agree that this is an appropriate and manageable referral at that point in time.</w:t>
      </w:r>
    </w:p>
    <w:p w14:paraId="21180583" w14:textId="77777777" w:rsidR="002472F9" w:rsidRPr="002472F9" w:rsidRDefault="002472F9" w:rsidP="002472F9">
      <w:pPr>
        <w:jc w:val="both"/>
        <w:rPr>
          <w:rFonts w:ascii="Arial" w:hAnsi="Arial" w:cs="Arial"/>
        </w:rPr>
      </w:pPr>
    </w:p>
    <w:p w14:paraId="3198295D" w14:textId="77777777" w:rsidR="002472F9" w:rsidRPr="002472F9" w:rsidRDefault="002472F9" w:rsidP="002472F9">
      <w:pPr>
        <w:jc w:val="both"/>
        <w:rPr>
          <w:rFonts w:ascii="Arial" w:hAnsi="Arial" w:cs="Arial"/>
        </w:rPr>
      </w:pPr>
    </w:p>
    <w:tbl>
      <w:tblPr>
        <w:tblStyle w:val="TableGrid"/>
        <w:tblW w:w="0" w:type="auto"/>
        <w:tblLook w:val="04A0" w:firstRow="1" w:lastRow="0" w:firstColumn="1" w:lastColumn="0" w:noHBand="0" w:noVBand="1"/>
      </w:tblPr>
      <w:tblGrid>
        <w:gridCol w:w="8504"/>
      </w:tblGrid>
      <w:tr w:rsidR="002472F9" w:rsidRPr="002472F9" w14:paraId="4A2E3069" w14:textId="77777777" w:rsidTr="00177828">
        <w:tc>
          <w:tcPr>
            <w:tcW w:w="8504" w:type="dxa"/>
          </w:tcPr>
          <w:p w14:paraId="3577A629" w14:textId="77777777" w:rsidR="002472F9" w:rsidRPr="002472F9" w:rsidRDefault="002472F9" w:rsidP="00177828">
            <w:pPr>
              <w:jc w:val="both"/>
              <w:rPr>
                <w:rFonts w:ascii="Arial" w:hAnsi="Arial" w:cs="Arial"/>
                <w:b/>
              </w:rPr>
            </w:pPr>
            <w:r w:rsidRPr="002472F9">
              <w:rPr>
                <w:rFonts w:ascii="Arial" w:hAnsi="Arial" w:cs="Arial"/>
                <w:b/>
              </w:rPr>
              <w:t>Indicative activity suggesting possible Blue Light / High Risk client</w:t>
            </w:r>
            <w:r w:rsidRPr="002472F9">
              <w:rPr>
                <w:rFonts w:ascii="Arial" w:hAnsi="Arial" w:cs="Arial"/>
                <w:i/>
              </w:rPr>
              <w:t xml:space="preserve"> (this data is indicative, not absolute or exclusive)</w:t>
            </w:r>
            <w:r w:rsidRPr="002472F9">
              <w:rPr>
                <w:rFonts w:ascii="Arial" w:hAnsi="Arial" w:cs="Arial"/>
                <w:b/>
              </w:rPr>
              <w:t xml:space="preserve"> </w:t>
            </w:r>
          </w:p>
        </w:tc>
      </w:tr>
      <w:tr w:rsidR="002472F9" w:rsidRPr="002472F9" w14:paraId="5B213DD0" w14:textId="77777777" w:rsidTr="00177828">
        <w:tc>
          <w:tcPr>
            <w:tcW w:w="8504" w:type="dxa"/>
          </w:tcPr>
          <w:p w14:paraId="69040ADA" w14:textId="77777777" w:rsidR="002472F9" w:rsidRPr="002472F9" w:rsidRDefault="002472F9" w:rsidP="00177828">
            <w:pPr>
              <w:jc w:val="both"/>
              <w:rPr>
                <w:rFonts w:ascii="Arial" w:hAnsi="Arial" w:cs="Arial"/>
              </w:rPr>
            </w:pPr>
            <w:r w:rsidRPr="002472F9">
              <w:rPr>
                <w:rFonts w:ascii="Arial" w:hAnsi="Arial" w:cs="Arial"/>
              </w:rPr>
              <w:t>3-4 + hospital admissions per year</w:t>
            </w:r>
          </w:p>
        </w:tc>
      </w:tr>
      <w:tr w:rsidR="002472F9" w:rsidRPr="002472F9" w14:paraId="1D0296B4" w14:textId="77777777" w:rsidTr="00177828">
        <w:tc>
          <w:tcPr>
            <w:tcW w:w="8504" w:type="dxa"/>
          </w:tcPr>
          <w:p w14:paraId="254D2EA1" w14:textId="77777777" w:rsidR="002472F9" w:rsidRPr="002472F9" w:rsidRDefault="002472F9" w:rsidP="00177828">
            <w:pPr>
              <w:jc w:val="both"/>
              <w:rPr>
                <w:rFonts w:ascii="Arial" w:hAnsi="Arial" w:cs="Arial"/>
              </w:rPr>
            </w:pPr>
            <w:r w:rsidRPr="002472F9">
              <w:rPr>
                <w:rFonts w:ascii="Arial" w:hAnsi="Arial" w:cs="Arial"/>
              </w:rPr>
              <w:t>12 + A&amp;E attendances per year</w:t>
            </w:r>
          </w:p>
        </w:tc>
      </w:tr>
      <w:tr w:rsidR="002472F9" w:rsidRPr="002472F9" w14:paraId="79B98C38" w14:textId="77777777" w:rsidTr="00177828">
        <w:tc>
          <w:tcPr>
            <w:tcW w:w="8504" w:type="dxa"/>
          </w:tcPr>
          <w:p w14:paraId="075C446C" w14:textId="77777777" w:rsidR="002472F9" w:rsidRPr="002472F9" w:rsidRDefault="002472F9" w:rsidP="00177828">
            <w:pPr>
              <w:jc w:val="both"/>
              <w:rPr>
                <w:rFonts w:ascii="Arial" w:hAnsi="Arial" w:cs="Arial"/>
              </w:rPr>
            </w:pPr>
            <w:r w:rsidRPr="002472F9">
              <w:rPr>
                <w:rFonts w:ascii="Arial" w:hAnsi="Arial" w:cs="Arial"/>
              </w:rPr>
              <w:t>4-5 arrests / crime reports per year</w:t>
            </w:r>
          </w:p>
        </w:tc>
      </w:tr>
      <w:tr w:rsidR="002472F9" w:rsidRPr="002472F9" w14:paraId="1E18573B" w14:textId="77777777" w:rsidTr="00177828">
        <w:tc>
          <w:tcPr>
            <w:tcW w:w="8504" w:type="dxa"/>
          </w:tcPr>
          <w:p w14:paraId="5E4527E5" w14:textId="77777777" w:rsidR="002472F9" w:rsidRPr="002472F9" w:rsidRDefault="002472F9" w:rsidP="00177828">
            <w:pPr>
              <w:jc w:val="both"/>
              <w:rPr>
                <w:rFonts w:ascii="Arial" w:hAnsi="Arial" w:cs="Arial"/>
              </w:rPr>
            </w:pPr>
            <w:r w:rsidRPr="002472F9">
              <w:rPr>
                <w:rFonts w:ascii="Arial" w:hAnsi="Arial" w:cs="Arial"/>
              </w:rPr>
              <w:t>3 ASB reports per year</w:t>
            </w:r>
          </w:p>
        </w:tc>
      </w:tr>
      <w:tr w:rsidR="002472F9" w:rsidRPr="002472F9" w14:paraId="2AD29F68" w14:textId="77777777" w:rsidTr="00177828">
        <w:tc>
          <w:tcPr>
            <w:tcW w:w="8504" w:type="dxa"/>
          </w:tcPr>
          <w:p w14:paraId="26D74083" w14:textId="77777777" w:rsidR="002472F9" w:rsidRPr="002472F9" w:rsidRDefault="002472F9" w:rsidP="00177828">
            <w:pPr>
              <w:jc w:val="both"/>
              <w:rPr>
                <w:rFonts w:ascii="Arial" w:hAnsi="Arial" w:cs="Arial"/>
              </w:rPr>
            </w:pPr>
            <w:r w:rsidRPr="002472F9">
              <w:rPr>
                <w:rFonts w:ascii="Arial" w:hAnsi="Arial" w:cs="Arial"/>
              </w:rPr>
              <w:t>3 failed tenancies in two years</w:t>
            </w:r>
          </w:p>
        </w:tc>
      </w:tr>
      <w:tr w:rsidR="002472F9" w:rsidRPr="002472F9" w14:paraId="6BDD3921" w14:textId="77777777" w:rsidTr="00177828">
        <w:tc>
          <w:tcPr>
            <w:tcW w:w="8504" w:type="dxa"/>
          </w:tcPr>
          <w:p w14:paraId="6D3A2D00" w14:textId="77777777" w:rsidR="002472F9" w:rsidRPr="002472F9" w:rsidRDefault="002472F9" w:rsidP="00177828">
            <w:pPr>
              <w:jc w:val="both"/>
              <w:rPr>
                <w:rFonts w:ascii="Arial" w:hAnsi="Arial" w:cs="Arial"/>
              </w:rPr>
            </w:pPr>
            <w:r w:rsidRPr="002472F9">
              <w:rPr>
                <w:rFonts w:ascii="Arial" w:hAnsi="Arial" w:cs="Arial"/>
              </w:rPr>
              <w:t xml:space="preserve">Multiple 999 calls each week over an extended period </w:t>
            </w:r>
          </w:p>
        </w:tc>
      </w:tr>
      <w:tr w:rsidR="002472F9" w:rsidRPr="002472F9" w14:paraId="2590D172" w14:textId="77777777" w:rsidTr="00177828">
        <w:tc>
          <w:tcPr>
            <w:tcW w:w="8504" w:type="dxa"/>
          </w:tcPr>
          <w:p w14:paraId="20E5A8FE" w14:textId="77777777" w:rsidR="002472F9" w:rsidRPr="002472F9" w:rsidRDefault="002472F9" w:rsidP="00177828">
            <w:pPr>
              <w:jc w:val="both"/>
              <w:rPr>
                <w:rFonts w:ascii="Arial" w:hAnsi="Arial" w:cs="Arial"/>
              </w:rPr>
            </w:pPr>
            <w:r w:rsidRPr="002472F9">
              <w:rPr>
                <w:rFonts w:ascii="Arial" w:hAnsi="Arial" w:cs="Arial"/>
              </w:rPr>
              <w:t>Non-engagement with support services</w:t>
            </w:r>
          </w:p>
        </w:tc>
      </w:tr>
      <w:tr w:rsidR="002472F9" w:rsidRPr="002472F9" w14:paraId="3C18B651" w14:textId="77777777" w:rsidTr="00177828">
        <w:tc>
          <w:tcPr>
            <w:tcW w:w="8504" w:type="dxa"/>
          </w:tcPr>
          <w:p w14:paraId="3FBFCC98" w14:textId="77777777" w:rsidR="002472F9" w:rsidRPr="002472F9" w:rsidRDefault="002472F9" w:rsidP="00177828">
            <w:pPr>
              <w:jc w:val="both"/>
              <w:rPr>
                <w:rFonts w:ascii="Arial" w:hAnsi="Arial" w:cs="Arial"/>
              </w:rPr>
            </w:pPr>
            <w:r w:rsidRPr="002472F9">
              <w:rPr>
                <w:rFonts w:ascii="Arial" w:hAnsi="Arial" w:cs="Arial"/>
              </w:rPr>
              <w:t>Non-engagement, or multiple episodes of unsuccessful engagement with substance misuse treatment</w:t>
            </w:r>
          </w:p>
        </w:tc>
      </w:tr>
      <w:tr w:rsidR="002472F9" w:rsidRPr="002472F9" w14:paraId="5D44D67D" w14:textId="77777777" w:rsidTr="00177828">
        <w:tc>
          <w:tcPr>
            <w:tcW w:w="8504" w:type="dxa"/>
          </w:tcPr>
          <w:p w14:paraId="1B1705C3" w14:textId="77777777" w:rsidR="002472F9" w:rsidRPr="002472F9" w:rsidRDefault="002472F9" w:rsidP="00177828">
            <w:pPr>
              <w:jc w:val="both"/>
              <w:rPr>
                <w:rFonts w:ascii="Arial" w:hAnsi="Arial" w:cs="Arial"/>
              </w:rPr>
            </w:pPr>
            <w:r w:rsidRPr="002472F9">
              <w:rPr>
                <w:rFonts w:ascii="Arial" w:hAnsi="Arial" w:cs="Arial"/>
              </w:rPr>
              <w:t xml:space="preserve">Multiple overdoses (accidental or deliberate) </w:t>
            </w:r>
          </w:p>
        </w:tc>
      </w:tr>
    </w:tbl>
    <w:p w14:paraId="34E572A5" w14:textId="77777777" w:rsidR="002472F9" w:rsidRPr="002472F9" w:rsidRDefault="002472F9" w:rsidP="002472F9">
      <w:pPr>
        <w:jc w:val="both"/>
        <w:rPr>
          <w:rFonts w:ascii="Arial" w:hAnsi="Arial" w:cs="Arial"/>
        </w:rPr>
      </w:pPr>
    </w:p>
    <w:p w14:paraId="616BF9BC" w14:textId="77777777" w:rsidR="002472F9" w:rsidRPr="002472F9" w:rsidRDefault="002472F9" w:rsidP="002472F9">
      <w:pPr>
        <w:jc w:val="both"/>
        <w:rPr>
          <w:rFonts w:ascii="Arial" w:hAnsi="Arial" w:cs="Arial"/>
        </w:rPr>
      </w:pPr>
    </w:p>
    <w:p w14:paraId="06587A51" w14:textId="77777777" w:rsidR="002472F9" w:rsidRPr="002472F9" w:rsidRDefault="002472F9" w:rsidP="002472F9">
      <w:pPr>
        <w:pStyle w:val="ListParagraph"/>
        <w:numPr>
          <w:ilvl w:val="0"/>
          <w:numId w:val="3"/>
        </w:numPr>
        <w:jc w:val="both"/>
        <w:rPr>
          <w:b/>
          <w:sz w:val="24"/>
          <w:szCs w:val="24"/>
        </w:rPr>
      </w:pPr>
      <w:r w:rsidRPr="002472F9">
        <w:rPr>
          <w:b/>
          <w:sz w:val="24"/>
          <w:szCs w:val="24"/>
        </w:rPr>
        <w:t>Chair and note taking</w:t>
      </w:r>
    </w:p>
    <w:p w14:paraId="0B5920D0" w14:textId="77777777" w:rsidR="002472F9" w:rsidRPr="002472F9" w:rsidRDefault="002472F9" w:rsidP="002472F9">
      <w:pPr>
        <w:jc w:val="both"/>
        <w:rPr>
          <w:rFonts w:ascii="Arial" w:hAnsi="Arial" w:cs="Arial"/>
        </w:rPr>
      </w:pPr>
    </w:p>
    <w:p w14:paraId="754C858E" w14:textId="77777777" w:rsidR="002472F9" w:rsidRPr="002472F9" w:rsidRDefault="002472F9" w:rsidP="002472F9">
      <w:pPr>
        <w:jc w:val="both"/>
        <w:rPr>
          <w:rFonts w:ascii="Arial" w:hAnsi="Arial" w:cs="Arial"/>
        </w:rPr>
      </w:pPr>
      <w:r w:rsidRPr="002472F9">
        <w:rPr>
          <w:rFonts w:ascii="Arial" w:hAnsi="Arial" w:cs="Arial"/>
        </w:rPr>
        <w:lastRenderedPageBreak/>
        <w:t xml:space="preserve">The Chair of the meeting and a deputy Chair will be agreed by the members of the group. </w:t>
      </w:r>
    </w:p>
    <w:p w14:paraId="13AC890E" w14:textId="77777777" w:rsidR="002472F9" w:rsidRPr="002472F9" w:rsidRDefault="002472F9" w:rsidP="002472F9">
      <w:pPr>
        <w:jc w:val="both"/>
        <w:rPr>
          <w:rFonts w:ascii="Arial" w:hAnsi="Arial" w:cs="Arial"/>
        </w:rPr>
      </w:pPr>
    </w:p>
    <w:p w14:paraId="5D12AA49" w14:textId="77777777" w:rsidR="002472F9" w:rsidRPr="002472F9" w:rsidRDefault="002472F9" w:rsidP="002472F9">
      <w:pPr>
        <w:jc w:val="both"/>
        <w:rPr>
          <w:rFonts w:ascii="Arial" w:hAnsi="Arial" w:cs="Arial"/>
        </w:rPr>
      </w:pPr>
      <w:r w:rsidRPr="002472F9">
        <w:rPr>
          <w:rFonts w:ascii="Arial" w:hAnsi="Arial" w:cs="Arial"/>
        </w:rPr>
        <w:t xml:space="preserve">Notes of the meeting will be in the form of a spreadsheet which will be updated each meeting and circulated to attendees within 3 days.    </w:t>
      </w:r>
    </w:p>
    <w:p w14:paraId="301BA84F" w14:textId="77777777" w:rsidR="002472F9" w:rsidRPr="002472F9" w:rsidRDefault="002472F9" w:rsidP="002472F9">
      <w:pPr>
        <w:jc w:val="both"/>
        <w:rPr>
          <w:rFonts w:ascii="Arial" w:hAnsi="Arial" w:cs="Arial"/>
        </w:rPr>
      </w:pPr>
    </w:p>
    <w:p w14:paraId="3014A6DB" w14:textId="77777777" w:rsidR="002472F9" w:rsidRPr="002472F9" w:rsidRDefault="002472F9" w:rsidP="002472F9">
      <w:pPr>
        <w:jc w:val="both"/>
        <w:rPr>
          <w:rFonts w:ascii="Arial" w:hAnsi="Arial" w:cs="Arial"/>
        </w:rPr>
      </w:pPr>
      <w:r w:rsidRPr="002472F9">
        <w:rPr>
          <w:rFonts w:ascii="Arial" w:hAnsi="Arial" w:cs="Arial"/>
        </w:rPr>
        <w:t>Each partner agency who is involved with the client will be expected to update their notes on the client after each meeting.</w:t>
      </w:r>
    </w:p>
    <w:p w14:paraId="2351F654" w14:textId="77777777" w:rsidR="002472F9" w:rsidRPr="002472F9" w:rsidRDefault="002472F9" w:rsidP="002472F9">
      <w:pPr>
        <w:jc w:val="both"/>
        <w:rPr>
          <w:rFonts w:ascii="Arial" w:hAnsi="Arial" w:cs="Arial"/>
        </w:rPr>
      </w:pPr>
    </w:p>
    <w:p w14:paraId="1A63B508" w14:textId="77777777" w:rsidR="002472F9" w:rsidRPr="002472F9" w:rsidRDefault="002472F9" w:rsidP="002472F9">
      <w:pPr>
        <w:jc w:val="both"/>
        <w:rPr>
          <w:rFonts w:ascii="Arial" w:hAnsi="Arial" w:cs="Arial"/>
        </w:rPr>
      </w:pPr>
    </w:p>
    <w:p w14:paraId="7E24B670" w14:textId="77777777" w:rsidR="002472F9" w:rsidRPr="002472F9" w:rsidRDefault="002472F9" w:rsidP="002472F9">
      <w:pPr>
        <w:pStyle w:val="ListParagraph"/>
        <w:numPr>
          <w:ilvl w:val="0"/>
          <w:numId w:val="3"/>
        </w:numPr>
        <w:jc w:val="both"/>
        <w:rPr>
          <w:b/>
          <w:sz w:val="24"/>
          <w:szCs w:val="24"/>
        </w:rPr>
      </w:pPr>
      <w:r w:rsidRPr="002472F9">
        <w:rPr>
          <w:b/>
          <w:sz w:val="24"/>
          <w:szCs w:val="24"/>
        </w:rPr>
        <w:t>Process</w:t>
      </w:r>
    </w:p>
    <w:p w14:paraId="6177F247" w14:textId="77777777" w:rsidR="002472F9" w:rsidRPr="002472F9" w:rsidRDefault="002472F9" w:rsidP="002472F9">
      <w:pPr>
        <w:jc w:val="both"/>
        <w:rPr>
          <w:rFonts w:ascii="Arial" w:hAnsi="Arial" w:cs="Arial"/>
        </w:rPr>
      </w:pPr>
    </w:p>
    <w:p w14:paraId="519676EB" w14:textId="77777777" w:rsidR="002472F9" w:rsidRPr="002472F9" w:rsidRDefault="002472F9" w:rsidP="002472F9">
      <w:pPr>
        <w:jc w:val="both"/>
        <w:rPr>
          <w:rFonts w:ascii="Arial" w:hAnsi="Arial" w:cs="Arial"/>
        </w:rPr>
      </w:pPr>
      <w:r w:rsidRPr="002472F9">
        <w:rPr>
          <w:rFonts w:ascii="Arial" w:hAnsi="Arial" w:cs="Arial"/>
        </w:rPr>
        <w:t>This section sets out a process for managing the multi-agency meeting.</w:t>
      </w:r>
    </w:p>
    <w:p w14:paraId="145CE925" w14:textId="77777777" w:rsidR="002472F9" w:rsidRPr="002472F9" w:rsidRDefault="002472F9" w:rsidP="002472F9">
      <w:pPr>
        <w:rPr>
          <w:rFonts w:ascii="Arial" w:hAnsi="Arial" w:cs="Arial"/>
        </w:rPr>
      </w:pPr>
    </w:p>
    <w:p w14:paraId="4B68E6C4" w14:textId="77777777" w:rsidR="002472F9" w:rsidRPr="002472F9" w:rsidRDefault="002472F9" w:rsidP="002472F9">
      <w:pPr>
        <w:pStyle w:val="ListParagraph"/>
        <w:numPr>
          <w:ilvl w:val="0"/>
          <w:numId w:val="20"/>
        </w:numPr>
        <w:rPr>
          <w:sz w:val="24"/>
          <w:szCs w:val="24"/>
        </w:rPr>
      </w:pPr>
      <w:r w:rsidRPr="002472F9">
        <w:rPr>
          <w:sz w:val="24"/>
          <w:szCs w:val="24"/>
        </w:rPr>
        <w:t>Each Panel meeting will review a maximum of 8 cases, allocating a slot of 15 minutes for presenting, discussing and seeking views and actions on the case</w:t>
      </w:r>
    </w:p>
    <w:p w14:paraId="1269BB22" w14:textId="77777777" w:rsidR="002472F9" w:rsidRPr="002472F9" w:rsidRDefault="002472F9" w:rsidP="002472F9">
      <w:pPr>
        <w:pStyle w:val="ListParagraph"/>
        <w:rPr>
          <w:sz w:val="24"/>
          <w:szCs w:val="24"/>
        </w:rPr>
      </w:pPr>
    </w:p>
    <w:p w14:paraId="7D3CB73A" w14:textId="77777777" w:rsidR="002472F9" w:rsidRPr="002472F9" w:rsidRDefault="002472F9" w:rsidP="002472F9">
      <w:pPr>
        <w:pStyle w:val="ListParagraph"/>
        <w:numPr>
          <w:ilvl w:val="0"/>
          <w:numId w:val="20"/>
        </w:numPr>
        <w:rPr>
          <w:sz w:val="24"/>
          <w:szCs w:val="24"/>
        </w:rPr>
      </w:pPr>
      <w:r w:rsidRPr="002472F9">
        <w:rPr>
          <w:sz w:val="24"/>
          <w:szCs w:val="24"/>
        </w:rPr>
        <w:t>The Chair will set out the confidentiality and information sharing agreement and highlight purpose of the meeting.</w:t>
      </w:r>
    </w:p>
    <w:p w14:paraId="1D4E2EE6" w14:textId="77777777" w:rsidR="002472F9" w:rsidRPr="002472F9" w:rsidRDefault="002472F9" w:rsidP="002472F9">
      <w:pPr>
        <w:pStyle w:val="ListParagraph"/>
        <w:rPr>
          <w:sz w:val="24"/>
          <w:szCs w:val="24"/>
        </w:rPr>
      </w:pPr>
    </w:p>
    <w:p w14:paraId="5B69E6B9" w14:textId="77777777" w:rsidR="002472F9" w:rsidRPr="002472F9" w:rsidRDefault="002472F9" w:rsidP="002472F9">
      <w:pPr>
        <w:pStyle w:val="ListParagraph"/>
        <w:numPr>
          <w:ilvl w:val="0"/>
          <w:numId w:val="20"/>
        </w:numPr>
        <w:rPr>
          <w:sz w:val="24"/>
          <w:szCs w:val="24"/>
        </w:rPr>
      </w:pPr>
      <w:r w:rsidRPr="002472F9">
        <w:rPr>
          <w:sz w:val="24"/>
          <w:szCs w:val="24"/>
        </w:rPr>
        <w:t>The chair will ensure that all present partner agencies and representatives are identified clearly, to ensure that all are covered by the information-sharing protocol.</w:t>
      </w:r>
    </w:p>
    <w:p w14:paraId="08C537C1" w14:textId="77777777" w:rsidR="002472F9" w:rsidRPr="002472F9" w:rsidRDefault="002472F9" w:rsidP="002472F9">
      <w:pPr>
        <w:pStyle w:val="ListParagraph"/>
        <w:rPr>
          <w:sz w:val="24"/>
          <w:szCs w:val="24"/>
        </w:rPr>
      </w:pPr>
    </w:p>
    <w:p w14:paraId="10F893D9" w14:textId="77777777" w:rsidR="002472F9" w:rsidRPr="002472F9" w:rsidRDefault="002472F9" w:rsidP="002472F9">
      <w:pPr>
        <w:pStyle w:val="ListParagraph"/>
        <w:numPr>
          <w:ilvl w:val="0"/>
          <w:numId w:val="20"/>
        </w:numPr>
        <w:rPr>
          <w:sz w:val="24"/>
          <w:szCs w:val="24"/>
        </w:rPr>
      </w:pPr>
      <w:r w:rsidRPr="002472F9">
        <w:rPr>
          <w:sz w:val="24"/>
          <w:szCs w:val="24"/>
        </w:rPr>
        <w:t>A record of attendance will be kept and attendees’ contact details recorded.</w:t>
      </w:r>
    </w:p>
    <w:p w14:paraId="2B4CB02B" w14:textId="77777777" w:rsidR="002472F9" w:rsidRPr="002472F9" w:rsidRDefault="002472F9" w:rsidP="002472F9">
      <w:pPr>
        <w:pStyle w:val="ListParagraph"/>
        <w:rPr>
          <w:sz w:val="24"/>
          <w:szCs w:val="24"/>
        </w:rPr>
      </w:pPr>
    </w:p>
    <w:p w14:paraId="380F2E46" w14:textId="77777777" w:rsidR="002472F9" w:rsidRPr="002472F9" w:rsidRDefault="002472F9" w:rsidP="002472F9">
      <w:pPr>
        <w:pStyle w:val="ListParagraph"/>
        <w:numPr>
          <w:ilvl w:val="0"/>
          <w:numId w:val="20"/>
        </w:numPr>
        <w:rPr>
          <w:sz w:val="24"/>
          <w:szCs w:val="24"/>
        </w:rPr>
      </w:pPr>
      <w:r w:rsidRPr="002472F9">
        <w:rPr>
          <w:sz w:val="24"/>
          <w:szCs w:val="24"/>
        </w:rPr>
        <w:t>At the start of each meeting, the Panel will head whether cases presented at the previous meeting have been resolved and receive an update on any continuing actions. Any outstanding actions from the previous meeting will be revisited and new actions or deadlines agreed.</w:t>
      </w:r>
      <w:r w:rsidRPr="002472F9">
        <w:rPr>
          <w:sz w:val="24"/>
          <w:szCs w:val="24"/>
        </w:rPr>
        <w:br/>
      </w:r>
    </w:p>
    <w:p w14:paraId="396F064D" w14:textId="77777777" w:rsidR="002472F9" w:rsidRPr="002472F9" w:rsidRDefault="002472F9" w:rsidP="002472F9">
      <w:pPr>
        <w:pStyle w:val="ListParagraph"/>
        <w:numPr>
          <w:ilvl w:val="0"/>
          <w:numId w:val="20"/>
        </w:numPr>
        <w:rPr>
          <w:sz w:val="24"/>
          <w:szCs w:val="24"/>
        </w:rPr>
      </w:pPr>
      <w:r w:rsidRPr="002472F9">
        <w:rPr>
          <w:sz w:val="24"/>
          <w:szCs w:val="24"/>
        </w:rPr>
        <w:t>New clients for the process will be presented by the lead agency supporting the individual being referred.</w:t>
      </w:r>
    </w:p>
    <w:p w14:paraId="73518DC3" w14:textId="77777777" w:rsidR="002472F9" w:rsidRPr="002472F9" w:rsidRDefault="002472F9" w:rsidP="002472F9">
      <w:pPr>
        <w:pStyle w:val="ListParagraph"/>
        <w:rPr>
          <w:sz w:val="24"/>
          <w:szCs w:val="24"/>
        </w:rPr>
      </w:pPr>
    </w:p>
    <w:p w14:paraId="1AB87138" w14:textId="77777777" w:rsidR="002472F9" w:rsidRPr="002472F9" w:rsidRDefault="002472F9" w:rsidP="002472F9">
      <w:pPr>
        <w:pStyle w:val="ListParagraph"/>
        <w:numPr>
          <w:ilvl w:val="0"/>
          <w:numId w:val="20"/>
        </w:numPr>
        <w:rPr>
          <w:sz w:val="24"/>
          <w:szCs w:val="24"/>
        </w:rPr>
      </w:pPr>
      <w:r w:rsidRPr="002472F9">
        <w:rPr>
          <w:sz w:val="24"/>
          <w:szCs w:val="24"/>
        </w:rPr>
        <w:t>The chair will ensure the information-sharing permissions are in place for this person.</w:t>
      </w:r>
      <w:r w:rsidRPr="002472F9">
        <w:rPr>
          <w:sz w:val="24"/>
          <w:szCs w:val="24"/>
        </w:rPr>
        <w:br/>
      </w:r>
    </w:p>
    <w:p w14:paraId="30DC4317" w14:textId="77777777" w:rsidR="002472F9" w:rsidRPr="002472F9" w:rsidRDefault="002472F9" w:rsidP="002472F9">
      <w:pPr>
        <w:pStyle w:val="ListParagraph"/>
        <w:numPr>
          <w:ilvl w:val="0"/>
          <w:numId w:val="20"/>
        </w:numPr>
        <w:rPr>
          <w:sz w:val="24"/>
          <w:szCs w:val="24"/>
        </w:rPr>
      </w:pPr>
      <w:r w:rsidRPr="002472F9">
        <w:rPr>
          <w:sz w:val="24"/>
          <w:szCs w:val="24"/>
        </w:rPr>
        <w:t>The referring agency will present a short case history of the individual, focusing on relevant facts and risk of harm. Presentations should also reflect the client’s experience and perspective (service user voice).</w:t>
      </w:r>
    </w:p>
    <w:p w14:paraId="0D06A9B7" w14:textId="77777777" w:rsidR="002472F9" w:rsidRPr="002472F9" w:rsidRDefault="002472F9" w:rsidP="002472F9">
      <w:pPr>
        <w:pStyle w:val="ListParagraph"/>
        <w:rPr>
          <w:sz w:val="24"/>
          <w:szCs w:val="24"/>
        </w:rPr>
      </w:pPr>
    </w:p>
    <w:p w14:paraId="53A99B95" w14:textId="77777777" w:rsidR="002472F9" w:rsidRPr="002472F9" w:rsidRDefault="002472F9" w:rsidP="002472F9">
      <w:pPr>
        <w:pStyle w:val="ListParagraph"/>
        <w:numPr>
          <w:ilvl w:val="0"/>
          <w:numId w:val="20"/>
        </w:numPr>
        <w:rPr>
          <w:sz w:val="24"/>
          <w:szCs w:val="24"/>
        </w:rPr>
      </w:pPr>
      <w:r w:rsidRPr="002472F9">
        <w:rPr>
          <w:sz w:val="24"/>
          <w:szCs w:val="24"/>
        </w:rPr>
        <w:t>Partner agencies will share any available information on that person. To facilitate this, a list of clients being presented will be circulated to partner agencies 1 week in advance of the meeting.</w:t>
      </w:r>
    </w:p>
    <w:p w14:paraId="2CC2959F" w14:textId="77777777" w:rsidR="002472F9" w:rsidRPr="002472F9" w:rsidRDefault="002472F9" w:rsidP="002472F9">
      <w:pPr>
        <w:pStyle w:val="ListParagraph"/>
        <w:rPr>
          <w:sz w:val="24"/>
          <w:szCs w:val="24"/>
        </w:rPr>
      </w:pPr>
    </w:p>
    <w:p w14:paraId="3FF2BD38" w14:textId="77777777" w:rsidR="002472F9" w:rsidRPr="002472F9" w:rsidRDefault="002472F9" w:rsidP="002472F9">
      <w:pPr>
        <w:pStyle w:val="ListParagraph"/>
        <w:numPr>
          <w:ilvl w:val="0"/>
          <w:numId w:val="20"/>
        </w:numPr>
        <w:rPr>
          <w:sz w:val="24"/>
          <w:szCs w:val="24"/>
        </w:rPr>
      </w:pPr>
      <w:r w:rsidRPr="002472F9">
        <w:rPr>
          <w:sz w:val="24"/>
          <w:szCs w:val="24"/>
        </w:rPr>
        <w:t>The Panel Chair will invite professional opinion and actions from partner agencies, who will together formulate and agree a joint action plan and agree specific and timed actions.</w:t>
      </w:r>
    </w:p>
    <w:p w14:paraId="5E51D99F" w14:textId="77777777" w:rsidR="002472F9" w:rsidRPr="002472F9" w:rsidRDefault="002472F9" w:rsidP="002472F9">
      <w:pPr>
        <w:pStyle w:val="ListParagraph"/>
        <w:rPr>
          <w:sz w:val="24"/>
          <w:szCs w:val="24"/>
        </w:rPr>
      </w:pPr>
    </w:p>
    <w:p w14:paraId="05167F28" w14:textId="77777777" w:rsidR="002472F9" w:rsidRPr="002472F9" w:rsidRDefault="002472F9" w:rsidP="002472F9">
      <w:pPr>
        <w:pStyle w:val="ListParagraph"/>
        <w:numPr>
          <w:ilvl w:val="0"/>
          <w:numId w:val="20"/>
        </w:numPr>
        <w:rPr>
          <w:sz w:val="24"/>
          <w:szCs w:val="24"/>
        </w:rPr>
      </w:pPr>
      <w:r w:rsidRPr="002472F9">
        <w:rPr>
          <w:sz w:val="24"/>
          <w:szCs w:val="24"/>
        </w:rPr>
        <w:t xml:space="preserve">Although this care plan will be jointly owned, lead responsibility will lie with the agency who brought the client to the group.   They will draft and store the care plan.   A copy will be held by the chair of the group and by other agencies who may be involved with this person.   They will retain the lead on this until the case is closed or it is passed to another agency in </w:t>
      </w:r>
      <w:r w:rsidRPr="002472F9">
        <w:rPr>
          <w:sz w:val="24"/>
          <w:szCs w:val="24"/>
        </w:rPr>
        <w:lastRenderedPageBreak/>
        <w:t xml:space="preserve">the group.   </w:t>
      </w:r>
      <w:r w:rsidRPr="002472F9">
        <w:rPr>
          <w:sz w:val="24"/>
          <w:szCs w:val="24"/>
        </w:rPr>
        <w:br/>
      </w:r>
    </w:p>
    <w:p w14:paraId="4B18E591" w14:textId="77777777" w:rsidR="002472F9" w:rsidRPr="002472F9" w:rsidRDefault="002472F9" w:rsidP="002472F9">
      <w:pPr>
        <w:pStyle w:val="ListParagraph"/>
        <w:numPr>
          <w:ilvl w:val="0"/>
          <w:numId w:val="20"/>
        </w:numPr>
        <w:rPr>
          <w:sz w:val="24"/>
          <w:szCs w:val="24"/>
        </w:rPr>
      </w:pPr>
      <w:r w:rsidRPr="002472F9">
        <w:rPr>
          <w:sz w:val="24"/>
          <w:szCs w:val="24"/>
        </w:rPr>
        <w:t xml:space="preserve">The care plan will use the multi-agency group checklist in appendix 3 to provide a framework for the plan and to ensure that the key opportunities are being addressed.   </w:t>
      </w:r>
    </w:p>
    <w:p w14:paraId="152BC2D2" w14:textId="77777777" w:rsidR="002472F9" w:rsidRPr="002472F9" w:rsidRDefault="002472F9" w:rsidP="002472F9">
      <w:pPr>
        <w:pStyle w:val="ListParagraph"/>
        <w:rPr>
          <w:sz w:val="24"/>
          <w:szCs w:val="24"/>
        </w:rPr>
      </w:pPr>
    </w:p>
    <w:p w14:paraId="4ADDAF48" w14:textId="77777777" w:rsidR="002472F9" w:rsidRPr="002472F9" w:rsidRDefault="002472F9" w:rsidP="002472F9">
      <w:pPr>
        <w:pStyle w:val="ListParagraph"/>
        <w:numPr>
          <w:ilvl w:val="0"/>
          <w:numId w:val="20"/>
        </w:numPr>
        <w:rPr>
          <w:sz w:val="24"/>
          <w:szCs w:val="24"/>
        </w:rPr>
      </w:pPr>
      <w:r w:rsidRPr="002472F9">
        <w:rPr>
          <w:sz w:val="24"/>
          <w:szCs w:val="24"/>
        </w:rPr>
        <w:t xml:space="preserve">A learning log of effective resolutions and other systemic learning, along with a record of outcomes will be maintained.  Colleagues will be invited to share best practice and any changes to policies, protocols and pathways. </w:t>
      </w:r>
    </w:p>
    <w:p w14:paraId="359A3174" w14:textId="77777777" w:rsidR="002472F9" w:rsidRPr="002472F9" w:rsidRDefault="002472F9" w:rsidP="002472F9">
      <w:pPr>
        <w:pStyle w:val="ListParagraph"/>
        <w:rPr>
          <w:sz w:val="24"/>
          <w:szCs w:val="24"/>
        </w:rPr>
      </w:pPr>
    </w:p>
    <w:p w14:paraId="7767EFE0" w14:textId="77777777" w:rsidR="002472F9" w:rsidRPr="002472F9" w:rsidRDefault="002472F9" w:rsidP="002472F9">
      <w:pPr>
        <w:pStyle w:val="ListParagraph"/>
        <w:numPr>
          <w:ilvl w:val="0"/>
          <w:numId w:val="20"/>
        </w:numPr>
        <w:rPr>
          <w:sz w:val="24"/>
          <w:szCs w:val="24"/>
        </w:rPr>
      </w:pPr>
      <w:r w:rsidRPr="002472F9">
        <w:rPr>
          <w:sz w:val="24"/>
          <w:szCs w:val="24"/>
        </w:rPr>
        <w:t>Partner agencies will ensure that, where relevant, their staff are aware that when this service user is identified a specific response is required e.g.:</w:t>
      </w:r>
    </w:p>
    <w:p w14:paraId="696A622D" w14:textId="77777777" w:rsidR="002472F9" w:rsidRPr="002472F9" w:rsidRDefault="002472F9" w:rsidP="002472F9">
      <w:pPr>
        <w:pStyle w:val="ListParagraph"/>
        <w:numPr>
          <w:ilvl w:val="0"/>
          <w:numId w:val="4"/>
        </w:numPr>
        <w:jc w:val="both"/>
        <w:rPr>
          <w:sz w:val="24"/>
          <w:szCs w:val="24"/>
        </w:rPr>
      </w:pPr>
      <w:r w:rsidRPr="002472F9">
        <w:rPr>
          <w:sz w:val="24"/>
          <w:szCs w:val="24"/>
        </w:rPr>
        <w:t>Positive encouragement will be given to promote client self-belief.</w:t>
      </w:r>
    </w:p>
    <w:p w14:paraId="314557A7" w14:textId="77777777" w:rsidR="002472F9" w:rsidRPr="002472F9" w:rsidRDefault="002472F9" w:rsidP="002472F9">
      <w:pPr>
        <w:pStyle w:val="ListParagraph"/>
        <w:numPr>
          <w:ilvl w:val="0"/>
          <w:numId w:val="4"/>
        </w:numPr>
        <w:jc w:val="both"/>
        <w:rPr>
          <w:sz w:val="24"/>
          <w:szCs w:val="24"/>
        </w:rPr>
      </w:pPr>
      <w:r w:rsidRPr="002472F9">
        <w:rPr>
          <w:sz w:val="24"/>
          <w:szCs w:val="24"/>
        </w:rPr>
        <w:t>Harm reduction and risk management advice will be given.</w:t>
      </w:r>
    </w:p>
    <w:p w14:paraId="4C406C72" w14:textId="77777777" w:rsidR="002472F9" w:rsidRPr="002472F9" w:rsidRDefault="002472F9" w:rsidP="002472F9">
      <w:pPr>
        <w:pStyle w:val="ListParagraph"/>
        <w:numPr>
          <w:ilvl w:val="0"/>
          <w:numId w:val="4"/>
        </w:numPr>
        <w:jc w:val="both"/>
        <w:rPr>
          <w:sz w:val="24"/>
          <w:szCs w:val="24"/>
        </w:rPr>
      </w:pPr>
      <w:r w:rsidRPr="002472F9">
        <w:rPr>
          <w:sz w:val="24"/>
          <w:szCs w:val="24"/>
        </w:rPr>
        <w:t xml:space="preserve">This should draw on the approaches set out in the </w:t>
      </w:r>
      <w:r w:rsidRPr="002472F9">
        <w:rPr>
          <w:i/>
          <w:sz w:val="24"/>
          <w:szCs w:val="24"/>
        </w:rPr>
        <w:t>Blue Light</w:t>
      </w:r>
      <w:r w:rsidRPr="002472F9">
        <w:rPr>
          <w:sz w:val="24"/>
          <w:szCs w:val="24"/>
        </w:rPr>
        <w:t xml:space="preserve"> manual</w:t>
      </w:r>
      <w:r w:rsidRPr="002472F9">
        <w:rPr>
          <w:rStyle w:val="FootnoteReference"/>
          <w:sz w:val="24"/>
          <w:szCs w:val="24"/>
        </w:rPr>
        <w:footnoteReference w:id="3"/>
      </w:r>
      <w:r w:rsidRPr="002472F9">
        <w:rPr>
          <w:sz w:val="24"/>
          <w:szCs w:val="24"/>
        </w:rPr>
        <w:t>.</w:t>
      </w:r>
    </w:p>
    <w:p w14:paraId="5E8D35E4" w14:textId="77777777" w:rsidR="002472F9" w:rsidRPr="002472F9" w:rsidRDefault="002472F9" w:rsidP="002472F9">
      <w:pPr>
        <w:jc w:val="both"/>
        <w:rPr>
          <w:rFonts w:ascii="Arial" w:hAnsi="Arial" w:cs="Arial"/>
        </w:rPr>
      </w:pPr>
    </w:p>
    <w:p w14:paraId="6A595BEB" w14:textId="6C6E4375" w:rsidR="002472F9" w:rsidRPr="002472F9" w:rsidRDefault="002472F9" w:rsidP="002472F9">
      <w:pPr>
        <w:pStyle w:val="ListParagraph"/>
        <w:numPr>
          <w:ilvl w:val="0"/>
          <w:numId w:val="20"/>
        </w:numPr>
        <w:jc w:val="both"/>
        <w:rPr>
          <w:sz w:val="24"/>
          <w:szCs w:val="24"/>
        </w:rPr>
      </w:pPr>
      <w:r w:rsidRPr="002472F9">
        <w:rPr>
          <w:sz w:val="24"/>
          <w:szCs w:val="24"/>
        </w:rPr>
        <w:t>If an individual is not already engaged with drug and alcohol treatment services, it sh</w:t>
      </w:r>
      <w:r w:rsidR="00204283">
        <w:rPr>
          <w:sz w:val="24"/>
          <w:szCs w:val="24"/>
        </w:rPr>
        <w:t>ould be clarified whether consent (verbal or signed)</w:t>
      </w:r>
      <w:r w:rsidRPr="002472F9">
        <w:rPr>
          <w:sz w:val="24"/>
          <w:szCs w:val="24"/>
        </w:rPr>
        <w:t xml:space="preserve"> for substance misuse services to make contact has been secured. If not, all agencies who come into contact with this person should be seeking this consent.</w:t>
      </w:r>
    </w:p>
    <w:p w14:paraId="01283C63" w14:textId="77777777" w:rsidR="002472F9" w:rsidRPr="002472F9" w:rsidRDefault="002472F9" w:rsidP="002472F9">
      <w:pPr>
        <w:pStyle w:val="ListParagraph"/>
        <w:jc w:val="both"/>
        <w:rPr>
          <w:sz w:val="24"/>
          <w:szCs w:val="24"/>
        </w:rPr>
      </w:pPr>
    </w:p>
    <w:p w14:paraId="7FA158A9" w14:textId="77777777" w:rsidR="002472F9" w:rsidRPr="002472F9" w:rsidRDefault="002472F9" w:rsidP="002472F9">
      <w:pPr>
        <w:pStyle w:val="ListParagraph"/>
        <w:numPr>
          <w:ilvl w:val="0"/>
          <w:numId w:val="20"/>
        </w:numPr>
        <w:jc w:val="both"/>
        <w:rPr>
          <w:sz w:val="24"/>
          <w:szCs w:val="24"/>
        </w:rPr>
      </w:pPr>
      <w:r w:rsidRPr="002472F9">
        <w:rPr>
          <w:sz w:val="24"/>
          <w:szCs w:val="24"/>
        </w:rPr>
        <w:t>If consent is secured, substance misuse services should be contacted within one working day</w:t>
      </w:r>
    </w:p>
    <w:p w14:paraId="6BD33C29" w14:textId="77777777" w:rsidR="002472F9" w:rsidRPr="002472F9" w:rsidRDefault="002472F9" w:rsidP="002472F9">
      <w:pPr>
        <w:pStyle w:val="ListParagraph"/>
        <w:rPr>
          <w:sz w:val="24"/>
          <w:szCs w:val="24"/>
        </w:rPr>
      </w:pPr>
    </w:p>
    <w:p w14:paraId="21B7E483" w14:textId="77777777" w:rsidR="002472F9" w:rsidRPr="002472F9" w:rsidRDefault="002472F9" w:rsidP="002472F9">
      <w:pPr>
        <w:pStyle w:val="ListParagraph"/>
        <w:numPr>
          <w:ilvl w:val="0"/>
          <w:numId w:val="20"/>
        </w:numPr>
        <w:jc w:val="both"/>
        <w:rPr>
          <w:sz w:val="24"/>
          <w:szCs w:val="24"/>
        </w:rPr>
      </w:pPr>
      <w:r w:rsidRPr="002472F9">
        <w:rPr>
          <w:sz w:val="24"/>
          <w:szCs w:val="24"/>
        </w:rPr>
        <w:t>If consent is not secured, the multi-agency meeting will ensure that referring-agency staff continue to seek opportunities to engage and the group will consider alternative approaches e.g.</w:t>
      </w:r>
    </w:p>
    <w:p w14:paraId="26C6338F" w14:textId="77777777" w:rsidR="002472F9" w:rsidRPr="002472F9" w:rsidRDefault="002472F9" w:rsidP="002472F9">
      <w:pPr>
        <w:pStyle w:val="ListParagraph"/>
        <w:numPr>
          <w:ilvl w:val="0"/>
          <w:numId w:val="8"/>
        </w:numPr>
        <w:jc w:val="both"/>
        <w:rPr>
          <w:sz w:val="24"/>
          <w:szCs w:val="24"/>
        </w:rPr>
      </w:pPr>
      <w:r w:rsidRPr="002472F9">
        <w:rPr>
          <w:sz w:val="24"/>
          <w:szCs w:val="24"/>
        </w:rPr>
        <w:t>Barriers which may be preventing engagement in services.</w:t>
      </w:r>
    </w:p>
    <w:p w14:paraId="1CB4B0BF" w14:textId="77777777" w:rsidR="002472F9" w:rsidRPr="002472F9" w:rsidRDefault="002472F9" w:rsidP="002472F9">
      <w:pPr>
        <w:pStyle w:val="ListParagraph"/>
        <w:numPr>
          <w:ilvl w:val="0"/>
          <w:numId w:val="8"/>
        </w:numPr>
        <w:jc w:val="both"/>
        <w:rPr>
          <w:sz w:val="24"/>
          <w:szCs w:val="24"/>
        </w:rPr>
      </w:pPr>
      <w:r w:rsidRPr="002472F9">
        <w:rPr>
          <w:sz w:val="24"/>
          <w:szCs w:val="24"/>
        </w:rPr>
        <w:t>Alternative approaches to engaging the person.</w:t>
      </w:r>
    </w:p>
    <w:p w14:paraId="5AED40EA" w14:textId="77777777" w:rsidR="002472F9" w:rsidRPr="002472F9" w:rsidRDefault="002472F9" w:rsidP="002472F9">
      <w:pPr>
        <w:pStyle w:val="ListParagraph"/>
        <w:numPr>
          <w:ilvl w:val="0"/>
          <w:numId w:val="8"/>
        </w:numPr>
        <w:rPr>
          <w:sz w:val="24"/>
          <w:szCs w:val="24"/>
        </w:rPr>
      </w:pPr>
      <w:r w:rsidRPr="002472F9">
        <w:rPr>
          <w:sz w:val="24"/>
          <w:szCs w:val="24"/>
        </w:rPr>
        <w:t>Other local resources, such as faith groups, which could be utilised to work with the individual.</w:t>
      </w:r>
    </w:p>
    <w:p w14:paraId="5AE02D51" w14:textId="77777777" w:rsidR="002472F9" w:rsidRPr="002472F9" w:rsidRDefault="002472F9" w:rsidP="002472F9">
      <w:pPr>
        <w:pStyle w:val="ListParagraph"/>
        <w:numPr>
          <w:ilvl w:val="0"/>
          <w:numId w:val="8"/>
        </w:numPr>
        <w:jc w:val="both"/>
        <w:rPr>
          <w:sz w:val="24"/>
          <w:szCs w:val="24"/>
        </w:rPr>
      </w:pPr>
      <w:r w:rsidRPr="002472F9">
        <w:rPr>
          <w:sz w:val="24"/>
          <w:szCs w:val="24"/>
        </w:rPr>
        <w:t>Involving family members.</w:t>
      </w:r>
    </w:p>
    <w:p w14:paraId="6537743C" w14:textId="77777777" w:rsidR="002472F9" w:rsidRPr="002472F9" w:rsidRDefault="002472F9" w:rsidP="002472F9">
      <w:pPr>
        <w:pStyle w:val="ListParagraph"/>
        <w:numPr>
          <w:ilvl w:val="0"/>
          <w:numId w:val="8"/>
        </w:numPr>
        <w:jc w:val="both"/>
        <w:rPr>
          <w:sz w:val="24"/>
          <w:szCs w:val="24"/>
        </w:rPr>
      </w:pPr>
      <w:r w:rsidRPr="002472F9">
        <w:rPr>
          <w:sz w:val="24"/>
          <w:szCs w:val="24"/>
        </w:rPr>
        <w:t>Identifying incentives to engage the person in treatment.</w:t>
      </w:r>
    </w:p>
    <w:p w14:paraId="1B730CA6" w14:textId="77777777" w:rsidR="002472F9" w:rsidRPr="002472F9" w:rsidRDefault="002472F9" w:rsidP="002472F9">
      <w:pPr>
        <w:pStyle w:val="ListParagraph"/>
        <w:numPr>
          <w:ilvl w:val="0"/>
          <w:numId w:val="8"/>
        </w:numPr>
        <w:jc w:val="both"/>
        <w:rPr>
          <w:sz w:val="24"/>
          <w:szCs w:val="24"/>
        </w:rPr>
      </w:pPr>
      <w:r w:rsidRPr="002472F9">
        <w:rPr>
          <w:sz w:val="24"/>
          <w:szCs w:val="24"/>
        </w:rPr>
        <w:t>The possible use of compulsory powers.</w:t>
      </w:r>
    </w:p>
    <w:p w14:paraId="27B8F088" w14:textId="77777777" w:rsidR="002472F9" w:rsidRPr="002472F9" w:rsidRDefault="002472F9" w:rsidP="002472F9">
      <w:pPr>
        <w:jc w:val="both"/>
        <w:rPr>
          <w:rFonts w:ascii="Arial" w:hAnsi="Arial" w:cs="Arial"/>
        </w:rPr>
      </w:pPr>
    </w:p>
    <w:p w14:paraId="7CF05C08" w14:textId="38EBC659" w:rsidR="002472F9" w:rsidRPr="002472F9" w:rsidRDefault="002472F9" w:rsidP="002472F9">
      <w:pPr>
        <w:pStyle w:val="ListParagraph"/>
        <w:numPr>
          <w:ilvl w:val="0"/>
          <w:numId w:val="20"/>
        </w:numPr>
        <w:jc w:val="both"/>
        <w:rPr>
          <w:sz w:val="24"/>
          <w:szCs w:val="24"/>
        </w:rPr>
      </w:pPr>
      <w:r w:rsidRPr="002472F9">
        <w:rPr>
          <w:sz w:val="24"/>
          <w:szCs w:val="24"/>
        </w:rPr>
        <w:t xml:space="preserve">In some cases it will be decided that a small sub-group (or conference-call) will be set up involving a group of workers more specific to the individual referred.   This will operate under the same confidentiality / information-sharing protocol and will report back to the Substance Use </w:t>
      </w:r>
      <w:r w:rsidR="00177828">
        <w:t>Complex Needs</w:t>
      </w:r>
      <w:r w:rsidR="00177828" w:rsidRPr="002472F9">
        <w:rPr>
          <w:sz w:val="24"/>
          <w:szCs w:val="24"/>
        </w:rPr>
        <w:t xml:space="preserve"> </w:t>
      </w:r>
      <w:r w:rsidRPr="002472F9">
        <w:rPr>
          <w:sz w:val="24"/>
          <w:szCs w:val="24"/>
        </w:rPr>
        <w:t>Panel.</w:t>
      </w:r>
    </w:p>
    <w:p w14:paraId="2C079BD0" w14:textId="77777777" w:rsidR="002472F9" w:rsidRPr="002472F9" w:rsidRDefault="002472F9" w:rsidP="002472F9">
      <w:pPr>
        <w:pStyle w:val="ListParagraph"/>
        <w:jc w:val="both"/>
        <w:rPr>
          <w:sz w:val="24"/>
          <w:szCs w:val="24"/>
        </w:rPr>
      </w:pPr>
    </w:p>
    <w:p w14:paraId="3AF14C9C" w14:textId="5D1EDFEE" w:rsidR="002472F9" w:rsidRPr="002472F9" w:rsidRDefault="002472F9" w:rsidP="002472F9">
      <w:pPr>
        <w:pStyle w:val="ListParagraph"/>
        <w:numPr>
          <w:ilvl w:val="0"/>
          <w:numId w:val="20"/>
        </w:numPr>
        <w:jc w:val="both"/>
        <w:rPr>
          <w:sz w:val="24"/>
          <w:szCs w:val="24"/>
        </w:rPr>
      </w:pPr>
      <w:r w:rsidRPr="002472F9">
        <w:rPr>
          <w:sz w:val="24"/>
          <w:szCs w:val="24"/>
        </w:rPr>
        <w:t>However, a ‘caseload’ of clients will not be held by the Panel and clients can be re-referred if necessary.</w:t>
      </w:r>
      <w:r w:rsidR="00204283">
        <w:rPr>
          <w:sz w:val="24"/>
          <w:szCs w:val="24"/>
        </w:rPr>
        <w:t xml:space="preserve"> </w:t>
      </w:r>
    </w:p>
    <w:p w14:paraId="5614D28A" w14:textId="77777777" w:rsidR="002472F9" w:rsidRPr="002472F9" w:rsidRDefault="002472F9" w:rsidP="002472F9">
      <w:pPr>
        <w:pStyle w:val="ListParagraph"/>
        <w:jc w:val="both"/>
        <w:rPr>
          <w:sz w:val="24"/>
          <w:szCs w:val="24"/>
        </w:rPr>
      </w:pPr>
    </w:p>
    <w:p w14:paraId="77DDD81D" w14:textId="52CCB21D" w:rsidR="002472F9" w:rsidRPr="002472F9" w:rsidRDefault="002472F9" w:rsidP="002472F9">
      <w:pPr>
        <w:pStyle w:val="ListParagraph"/>
        <w:numPr>
          <w:ilvl w:val="0"/>
          <w:numId w:val="20"/>
        </w:numPr>
        <w:jc w:val="both"/>
        <w:rPr>
          <w:sz w:val="24"/>
          <w:szCs w:val="24"/>
        </w:rPr>
      </w:pPr>
      <w:r w:rsidRPr="002472F9">
        <w:rPr>
          <w:sz w:val="24"/>
          <w:szCs w:val="24"/>
        </w:rPr>
        <w:t xml:space="preserve">In some cases this group will be responsible for identifying, recording and reporting unmet need to commissioners.   In light of this data, the Substance Use </w:t>
      </w:r>
      <w:r w:rsidR="00177828">
        <w:t>Complex Needs</w:t>
      </w:r>
      <w:r w:rsidR="00177828" w:rsidRPr="002472F9">
        <w:rPr>
          <w:sz w:val="24"/>
          <w:szCs w:val="24"/>
        </w:rPr>
        <w:t xml:space="preserve"> </w:t>
      </w:r>
      <w:r w:rsidRPr="002472F9">
        <w:rPr>
          <w:sz w:val="24"/>
          <w:szCs w:val="24"/>
        </w:rPr>
        <w:t xml:space="preserve">Panel will review whether specific service development is required e.g. an expansion of outreach capacity.   </w:t>
      </w:r>
    </w:p>
    <w:p w14:paraId="14B8C487" w14:textId="77777777" w:rsidR="002472F9" w:rsidRPr="002472F9" w:rsidRDefault="002472F9" w:rsidP="002472F9">
      <w:pPr>
        <w:pStyle w:val="ListParagraph"/>
        <w:jc w:val="both"/>
        <w:rPr>
          <w:sz w:val="24"/>
          <w:szCs w:val="24"/>
        </w:rPr>
      </w:pPr>
    </w:p>
    <w:p w14:paraId="0F58296A" w14:textId="77777777" w:rsidR="002472F9" w:rsidRPr="002472F9" w:rsidRDefault="002472F9" w:rsidP="002472F9">
      <w:pPr>
        <w:pStyle w:val="ListParagraph"/>
        <w:numPr>
          <w:ilvl w:val="0"/>
          <w:numId w:val="20"/>
        </w:numPr>
        <w:jc w:val="both"/>
        <w:rPr>
          <w:sz w:val="24"/>
          <w:szCs w:val="24"/>
        </w:rPr>
      </w:pPr>
      <w:r w:rsidRPr="002472F9">
        <w:rPr>
          <w:sz w:val="24"/>
          <w:szCs w:val="24"/>
        </w:rPr>
        <w:t>If appropriate, the group will:</w:t>
      </w:r>
    </w:p>
    <w:p w14:paraId="44398E17" w14:textId="77777777" w:rsidR="002472F9" w:rsidRPr="002472F9" w:rsidRDefault="002472F9" w:rsidP="002472F9">
      <w:pPr>
        <w:pStyle w:val="ListParagraph"/>
        <w:numPr>
          <w:ilvl w:val="0"/>
          <w:numId w:val="17"/>
        </w:numPr>
        <w:jc w:val="both"/>
        <w:rPr>
          <w:sz w:val="24"/>
          <w:szCs w:val="24"/>
        </w:rPr>
      </w:pPr>
      <w:r w:rsidRPr="002472F9">
        <w:rPr>
          <w:sz w:val="24"/>
          <w:szCs w:val="24"/>
        </w:rPr>
        <w:t>Ask Adults’ Social Care to consider an expedited process to assess the person for community care resources.</w:t>
      </w:r>
    </w:p>
    <w:p w14:paraId="6F0CE63D" w14:textId="77777777" w:rsidR="002472F9" w:rsidRPr="002472F9" w:rsidRDefault="002472F9" w:rsidP="002472F9">
      <w:pPr>
        <w:pStyle w:val="ListParagraph"/>
        <w:numPr>
          <w:ilvl w:val="0"/>
          <w:numId w:val="17"/>
        </w:numPr>
        <w:jc w:val="both"/>
        <w:rPr>
          <w:sz w:val="24"/>
          <w:szCs w:val="24"/>
        </w:rPr>
      </w:pPr>
      <w:r w:rsidRPr="002472F9">
        <w:rPr>
          <w:sz w:val="24"/>
          <w:szCs w:val="24"/>
        </w:rPr>
        <w:t>Consider the use of legal powers such as civil injunctions.</w:t>
      </w:r>
    </w:p>
    <w:p w14:paraId="5CE9A2DA" w14:textId="77777777" w:rsidR="002472F9" w:rsidRPr="002472F9" w:rsidRDefault="002472F9" w:rsidP="002472F9">
      <w:pPr>
        <w:jc w:val="both"/>
        <w:rPr>
          <w:rFonts w:ascii="Arial" w:hAnsi="Arial" w:cs="Arial"/>
        </w:rPr>
      </w:pPr>
    </w:p>
    <w:p w14:paraId="0A19663B" w14:textId="77777777" w:rsidR="002472F9" w:rsidRPr="002472F9" w:rsidRDefault="002472F9" w:rsidP="002472F9">
      <w:pPr>
        <w:jc w:val="both"/>
        <w:rPr>
          <w:rFonts w:ascii="Arial" w:hAnsi="Arial" w:cs="Arial"/>
        </w:rPr>
      </w:pPr>
    </w:p>
    <w:p w14:paraId="0B73A188" w14:textId="77777777" w:rsidR="002472F9" w:rsidRPr="002472F9" w:rsidRDefault="002472F9" w:rsidP="002472F9">
      <w:pPr>
        <w:pStyle w:val="ListParagraph"/>
        <w:numPr>
          <w:ilvl w:val="0"/>
          <w:numId w:val="3"/>
        </w:numPr>
        <w:jc w:val="both"/>
        <w:rPr>
          <w:b/>
          <w:sz w:val="24"/>
          <w:szCs w:val="24"/>
        </w:rPr>
      </w:pPr>
      <w:r w:rsidRPr="002472F9">
        <w:rPr>
          <w:b/>
          <w:sz w:val="24"/>
          <w:szCs w:val="24"/>
        </w:rPr>
        <w:t>Drug &amp; Alcohol Treatment Service’s role</w:t>
      </w:r>
    </w:p>
    <w:p w14:paraId="6E088571" w14:textId="77777777" w:rsidR="002472F9" w:rsidRPr="002472F9" w:rsidRDefault="002472F9" w:rsidP="002472F9">
      <w:pPr>
        <w:pStyle w:val="ListParagraph"/>
        <w:ind w:left="360"/>
        <w:jc w:val="both"/>
        <w:rPr>
          <w:b/>
          <w:sz w:val="24"/>
          <w:szCs w:val="24"/>
        </w:rPr>
      </w:pPr>
    </w:p>
    <w:p w14:paraId="57F4323E" w14:textId="77777777" w:rsidR="002472F9" w:rsidRPr="002472F9" w:rsidRDefault="002472F9" w:rsidP="002472F9">
      <w:pPr>
        <w:jc w:val="both"/>
        <w:rPr>
          <w:rFonts w:ascii="Arial" w:hAnsi="Arial" w:cs="Arial"/>
        </w:rPr>
      </w:pPr>
      <w:r w:rsidRPr="002472F9">
        <w:rPr>
          <w:rFonts w:ascii="Arial" w:hAnsi="Arial" w:cs="Arial"/>
        </w:rPr>
        <w:t>Once the substance misuse service has consent to make contact:</w:t>
      </w:r>
    </w:p>
    <w:p w14:paraId="4E384778" w14:textId="77777777" w:rsidR="002472F9" w:rsidRPr="002472F9" w:rsidRDefault="002472F9" w:rsidP="002472F9">
      <w:pPr>
        <w:jc w:val="both"/>
        <w:rPr>
          <w:rFonts w:ascii="Arial" w:hAnsi="Arial" w:cs="Arial"/>
        </w:rPr>
      </w:pPr>
    </w:p>
    <w:p w14:paraId="601AA35A" w14:textId="77777777" w:rsidR="002472F9" w:rsidRPr="002472F9" w:rsidRDefault="002472F9" w:rsidP="002472F9">
      <w:pPr>
        <w:pStyle w:val="ListParagraph"/>
        <w:numPr>
          <w:ilvl w:val="0"/>
          <w:numId w:val="7"/>
        </w:numPr>
        <w:jc w:val="both"/>
        <w:rPr>
          <w:sz w:val="24"/>
          <w:szCs w:val="24"/>
        </w:rPr>
      </w:pPr>
      <w:r w:rsidRPr="002472F9">
        <w:rPr>
          <w:sz w:val="24"/>
          <w:szCs w:val="24"/>
        </w:rPr>
        <w:t>The Service will offer an assertive response including a swift appointment, a home visit or a meeting at a convenient location.</w:t>
      </w:r>
    </w:p>
    <w:p w14:paraId="78F9AEF3" w14:textId="77777777" w:rsidR="002472F9" w:rsidRPr="002472F9" w:rsidRDefault="002472F9" w:rsidP="002472F9">
      <w:pPr>
        <w:pStyle w:val="ListParagraph"/>
        <w:numPr>
          <w:ilvl w:val="0"/>
          <w:numId w:val="7"/>
        </w:numPr>
        <w:jc w:val="both"/>
        <w:rPr>
          <w:sz w:val="24"/>
          <w:szCs w:val="24"/>
        </w:rPr>
      </w:pPr>
      <w:r w:rsidRPr="002472F9">
        <w:rPr>
          <w:sz w:val="24"/>
          <w:szCs w:val="24"/>
        </w:rPr>
        <w:t>Wherever possible the referring agency should undertake an initial joint visit.</w:t>
      </w:r>
    </w:p>
    <w:p w14:paraId="1DB998C4" w14:textId="77777777" w:rsidR="002472F9" w:rsidRPr="002472F9" w:rsidRDefault="002472F9" w:rsidP="002472F9">
      <w:pPr>
        <w:pStyle w:val="ListParagraph"/>
        <w:numPr>
          <w:ilvl w:val="0"/>
          <w:numId w:val="7"/>
        </w:numPr>
        <w:jc w:val="both"/>
        <w:rPr>
          <w:sz w:val="24"/>
          <w:szCs w:val="24"/>
        </w:rPr>
      </w:pPr>
      <w:r w:rsidRPr="002472F9">
        <w:rPr>
          <w:sz w:val="24"/>
          <w:szCs w:val="24"/>
        </w:rPr>
        <w:t>The substance misuse service will require the provision of relevant risk information.</w:t>
      </w:r>
    </w:p>
    <w:p w14:paraId="74264DAC" w14:textId="77777777" w:rsidR="002472F9" w:rsidRPr="002472F9" w:rsidRDefault="002472F9" w:rsidP="002472F9">
      <w:pPr>
        <w:pStyle w:val="ListParagraph"/>
        <w:numPr>
          <w:ilvl w:val="0"/>
          <w:numId w:val="7"/>
        </w:numPr>
        <w:jc w:val="both"/>
        <w:rPr>
          <w:sz w:val="24"/>
          <w:szCs w:val="24"/>
        </w:rPr>
      </w:pPr>
      <w:r w:rsidRPr="002472F9">
        <w:rPr>
          <w:sz w:val="24"/>
          <w:szCs w:val="24"/>
        </w:rPr>
        <w:t>The service will make consistent and assertive efforts to reduce risk and harm and engage the person into service.</w:t>
      </w:r>
    </w:p>
    <w:p w14:paraId="7C7EC1B5" w14:textId="77777777" w:rsidR="002472F9" w:rsidRPr="002472F9" w:rsidRDefault="002472F9" w:rsidP="002472F9">
      <w:pPr>
        <w:pStyle w:val="ListParagraph"/>
        <w:numPr>
          <w:ilvl w:val="0"/>
          <w:numId w:val="7"/>
        </w:numPr>
        <w:jc w:val="both"/>
        <w:rPr>
          <w:sz w:val="24"/>
          <w:szCs w:val="24"/>
        </w:rPr>
      </w:pPr>
      <w:r w:rsidRPr="002472F9">
        <w:rPr>
          <w:sz w:val="24"/>
          <w:szCs w:val="24"/>
        </w:rPr>
        <w:t>Partner agencies will work in concert by reinforcing messages to the person about harm reduction and encouraging change.</w:t>
      </w:r>
    </w:p>
    <w:p w14:paraId="25DA3145" w14:textId="6E133E9B" w:rsidR="002472F9" w:rsidRPr="002472F9" w:rsidRDefault="002472F9" w:rsidP="002472F9">
      <w:pPr>
        <w:pStyle w:val="ListParagraph"/>
        <w:numPr>
          <w:ilvl w:val="0"/>
          <w:numId w:val="7"/>
        </w:numPr>
        <w:jc w:val="both"/>
        <w:rPr>
          <w:sz w:val="24"/>
          <w:szCs w:val="24"/>
        </w:rPr>
      </w:pPr>
      <w:r w:rsidRPr="002472F9">
        <w:rPr>
          <w:sz w:val="24"/>
          <w:szCs w:val="24"/>
        </w:rPr>
        <w:t xml:space="preserve">All agencies involved with the person will report back to the Substance Use </w:t>
      </w:r>
      <w:r w:rsidR="00177828">
        <w:t>Complex Needs</w:t>
      </w:r>
      <w:r w:rsidR="00177828" w:rsidRPr="002472F9">
        <w:rPr>
          <w:sz w:val="24"/>
          <w:szCs w:val="24"/>
        </w:rPr>
        <w:t xml:space="preserve"> </w:t>
      </w:r>
      <w:r w:rsidRPr="002472F9">
        <w:rPr>
          <w:sz w:val="24"/>
          <w:szCs w:val="24"/>
        </w:rPr>
        <w:t>Panel meeting on progress and next steps.</w:t>
      </w:r>
    </w:p>
    <w:p w14:paraId="3EA0E8ED" w14:textId="77777777" w:rsidR="002472F9" w:rsidRPr="002472F9" w:rsidRDefault="002472F9" w:rsidP="002472F9">
      <w:pPr>
        <w:jc w:val="both"/>
        <w:rPr>
          <w:rFonts w:ascii="Arial" w:hAnsi="Arial" w:cs="Arial"/>
        </w:rPr>
      </w:pPr>
    </w:p>
    <w:p w14:paraId="3E14A32A" w14:textId="77777777" w:rsidR="002472F9" w:rsidRPr="002472F9" w:rsidRDefault="002472F9" w:rsidP="002472F9">
      <w:pPr>
        <w:jc w:val="both"/>
        <w:rPr>
          <w:rFonts w:ascii="Arial" w:hAnsi="Arial" w:cs="Arial"/>
        </w:rPr>
      </w:pPr>
      <w:r w:rsidRPr="002472F9">
        <w:rPr>
          <w:rFonts w:ascii="Arial" w:hAnsi="Arial" w:cs="Arial"/>
        </w:rPr>
        <w:t>If consent is secured and substance misuse services successfully engage the person, they will work within their existing resources to:</w:t>
      </w:r>
    </w:p>
    <w:p w14:paraId="38C45EA5" w14:textId="77777777" w:rsidR="002472F9" w:rsidRPr="002472F9" w:rsidRDefault="002472F9" w:rsidP="002472F9">
      <w:pPr>
        <w:pStyle w:val="ListParagraph"/>
        <w:numPr>
          <w:ilvl w:val="0"/>
          <w:numId w:val="9"/>
        </w:numPr>
        <w:jc w:val="both"/>
        <w:rPr>
          <w:sz w:val="24"/>
          <w:szCs w:val="24"/>
        </w:rPr>
      </w:pPr>
      <w:r w:rsidRPr="002472F9">
        <w:rPr>
          <w:sz w:val="24"/>
          <w:szCs w:val="24"/>
        </w:rPr>
        <w:t>maintain engagement</w:t>
      </w:r>
    </w:p>
    <w:p w14:paraId="606FB85B" w14:textId="77777777" w:rsidR="002472F9" w:rsidRPr="002472F9" w:rsidRDefault="002472F9" w:rsidP="002472F9">
      <w:pPr>
        <w:pStyle w:val="ListParagraph"/>
        <w:numPr>
          <w:ilvl w:val="0"/>
          <w:numId w:val="9"/>
        </w:numPr>
        <w:jc w:val="both"/>
        <w:rPr>
          <w:sz w:val="24"/>
          <w:szCs w:val="24"/>
        </w:rPr>
      </w:pPr>
      <w:r w:rsidRPr="002472F9">
        <w:rPr>
          <w:sz w:val="24"/>
          <w:szCs w:val="24"/>
        </w:rPr>
        <w:t xml:space="preserve">assess risk </w:t>
      </w:r>
    </w:p>
    <w:p w14:paraId="390061C9" w14:textId="77777777" w:rsidR="002472F9" w:rsidRPr="002472F9" w:rsidRDefault="002472F9" w:rsidP="002472F9">
      <w:pPr>
        <w:pStyle w:val="ListParagraph"/>
        <w:numPr>
          <w:ilvl w:val="0"/>
          <w:numId w:val="9"/>
        </w:numPr>
        <w:jc w:val="both"/>
        <w:rPr>
          <w:sz w:val="24"/>
          <w:szCs w:val="24"/>
        </w:rPr>
      </w:pPr>
      <w:r w:rsidRPr="002472F9">
        <w:rPr>
          <w:sz w:val="24"/>
          <w:szCs w:val="24"/>
        </w:rPr>
        <w:t>reduce harm and manage risk</w:t>
      </w:r>
    </w:p>
    <w:p w14:paraId="5EB436FB" w14:textId="77777777" w:rsidR="002472F9" w:rsidRPr="002472F9" w:rsidRDefault="002472F9" w:rsidP="002472F9">
      <w:pPr>
        <w:pStyle w:val="ListParagraph"/>
        <w:numPr>
          <w:ilvl w:val="0"/>
          <w:numId w:val="9"/>
        </w:numPr>
        <w:jc w:val="both"/>
        <w:rPr>
          <w:sz w:val="24"/>
          <w:szCs w:val="24"/>
        </w:rPr>
      </w:pPr>
      <w:r w:rsidRPr="002472F9">
        <w:rPr>
          <w:sz w:val="24"/>
          <w:szCs w:val="24"/>
        </w:rPr>
        <w:t>encourage engagement with general services such as primary care</w:t>
      </w:r>
    </w:p>
    <w:p w14:paraId="42AE28A7" w14:textId="77777777" w:rsidR="002472F9" w:rsidRPr="002472F9" w:rsidRDefault="002472F9" w:rsidP="002472F9">
      <w:pPr>
        <w:pStyle w:val="ListParagraph"/>
        <w:numPr>
          <w:ilvl w:val="0"/>
          <w:numId w:val="9"/>
        </w:numPr>
        <w:jc w:val="both"/>
        <w:rPr>
          <w:sz w:val="24"/>
          <w:szCs w:val="24"/>
        </w:rPr>
      </w:pPr>
      <w:r w:rsidRPr="002472F9">
        <w:rPr>
          <w:sz w:val="24"/>
          <w:szCs w:val="24"/>
        </w:rPr>
        <w:t>encourage engagement with specialist services.</w:t>
      </w:r>
    </w:p>
    <w:p w14:paraId="2E5A76F8" w14:textId="77777777" w:rsidR="002472F9" w:rsidRPr="002472F9" w:rsidRDefault="002472F9" w:rsidP="002472F9">
      <w:pPr>
        <w:jc w:val="both"/>
        <w:rPr>
          <w:rFonts w:ascii="Arial" w:hAnsi="Arial" w:cs="Arial"/>
        </w:rPr>
      </w:pPr>
    </w:p>
    <w:p w14:paraId="5F92DBF0" w14:textId="77777777" w:rsidR="002472F9" w:rsidRPr="002472F9" w:rsidRDefault="002472F9" w:rsidP="002472F9">
      <w:pPr>
        <w:jc w:val="both"/>
        <w:rPr>
          <w:rFonts w:ascii="Arial" w:hAnsi="Arial" w:cs="Arial"/>
        </w:rPr>
      </w:pPr>
      <w:r w:rsidRPr="002472F9">
        <w:rPr>
          <w:rFonts w:ascii="Arial" w:hAnsi="Arial" w:cs="Arial"/>
        </w:rPr>
        <w:t>Where appropriate, the substance misuse services will engage other agencies to support their work.   This involvement should be agreed wherever possible, e.g. the ambulance service jointly visiting a client.</w:t>
      </w:r>
    </w:p>
    <w:p w14:paraId="200C69D8" w14:textId="77777777" w:rsidR="002472F9" w:rsidRPr="002472F9" w:rsidRDefault="002472F9" w:rsidP="002472F9">
      <w:pPr>
        <w:jc w:val="both"/>
        <w:rPr>
          <w:rFonts w:ascii="Arial" w:hAnsi="Arial" w:cs="Arial"/>
        </w:rPr>
      </w:pPr>
    </w:p>
    <w:p w14:paraId="17454D47" w14:textId="77777777" w:rsidR="002472F9" w:rsidRPr="002472F9" w:rsidRDefault="002472F9" w:rsidP="002472F9">
      <w:pPr>
        <w:jc w:val="both"/>
        <w:rPr>
          <w:rFonts w:ascii="Arial" w:hAnsi="Arial" w:cs="Arial"/>
        </w:rPr>
      </w:pPr>
    </w:p>
    <w:p w14:paraId="58B24D0C" w14:textId="77777777" w:rsidR="002472F9" w:rsidRPr="002472F9" w:rsidRDefault="002472F9" w:rsidP="002472F9">
      <w:pPr>
        <w:pStyle w:val="ListParagraph"/>
        <w:numPr>
          <w:ilvl w:val="0"/>
          <w:numId w:val="3"/>
        </w:numPr>
        <w:jc w:val="both"/>
        <w:rPr>
          <w:b/>
          <w:sz w:val="24"/>
          <w:szCs w:val="24"/>
        </w:rPr>
      </w:pPr>
      <w:r w:rsidRPr="002472F9">
        <w:rPr>
          <w:b/>
          <w:sz w:val="24"/>
          <w:szCs w:val="24"/>
        </w:rPr>
        <w:t>Information sharing</w:t>
      </w:r>
    </w:p>
    <w:p w14:paraId="4B429E4D" w14:textId="77777777" w:rsidR="002472F9" w:rsidRPr="002472F9" w:rsidRDefault="002472F9" w:rsidP="002472F9">
      <w:pPr>
        <w:jc w:val="both"/>
        <w:rPr>
          <w:rFonts w:ascii="Arial" w:hAnsi="Arial" w:cs="Arial"/>
        </w:rPr>
      </w:pPr>
    </w:p>
    <w:p w14:paraId="55BFBAC0" w14:textId="77777777" w:rsidR="002472F9" w:rsidRPr="002472F9" w:rsidRDefault="002472F9" w:rsidP="002472F9">
      <w:pPr>
        <w:rPr>
          <w:rFonts w:ascii="Arial" w:hAnsi="Arial" w:cs="Arial"/>
        </w:rPr>
      </w:pPr>
      <w:r w:rsidRPr="002472F9">
        <w:rPr>
          <w:rFonts w:ascii="Arial" w:hAnsi="Arial" w:cs="Arial"/>
        </w:rPr>
        <w:t xml:space="preserve">This guidance is based on HM Government’s </w:t>
      </w:r>
      <w:r w:rsidRPr="002472F9">
        <w:rPr>
          <w:rFonts w:ascii="Arial" w:hAnsi="Arial" w:cs="Arial"/>
          <w:i/>
        </w:rPr>
        <w:t>Seven golden rules for information sharing</w:t>
      </w:r>
      <w:r w:rsidRPr="002472F9">
        <w:rPr>
          <w:rFonts w:ascii="Arial" w:hAnsi="Arial" w:cs="Arial"/>
        </w:rPr>
        <w:t xml:space="preserve">.   The phrases in bold below are quotes from the </w:t>
      </w:r>
      <w:r w:rsidRPr="002472F9">
        <w:rPr>
          <w:rFonts w:ascii="Arial" w:hAnsi="Arial" w:cs="Arial"/>
          <w:i/>
        </w:rPr>
        <w:t>rules</w:t>
      </w:r>
      <w:r w:rsidRPr="002472F9">
        <w:rPr>
          <w:rFonts w:ascii="Arial" w:hAnsi="Arial" w:cs="Arial"/>
        </w:rPr>
        <w:t xml:space="preserve"> (See appendix 1).</w:t>
      </w:r>
    </w:p>
    <w:p w14:paraId="376C3C3B" w14:textId="77777777" w:rsidR="002472F9" w:rsidRPr="002472F9" w:rsidRDefault="002472F9" w:rsidP="002472F9">
      <w:pPr>
        <w:rPr>
          <w:rFonts w:ascii="Arial" w:hAnsi="Arial" w:cs="Arial"/>
        </w:rPr>
      </w:pPr>
      <w:r w:rsidRPr="002472F9">
        <w:rPr>
          <w:rFonts w:ascii="Arial" w:hAnsi="Arial" w:cs="Arial"/>
        </w:rPr>
        <w:t>The multi-agency group operates within the borough’s information sharing protocol which is available on the council website.   All participating agencies must be signatories to this protocol.</w:t>
      </w:r>
    </w:p>
    <w:p w14:paraId="4E4F6D2A" w14:textId="77777777" w:rsidR="002472F9" w:rsidRPr="002472F9" w:rsidRDefault="002472F9" w:rsidP="002472F9">
      <w:pPr>
        <w:rPr>
          <w:rFonts w:ascii="Arial" w:hAnsi="Arial" w:cs="Arial"/>
        </w:rPr>
      </w:pPr>
      <w:r w:rsidRPr="002472F9">
        <w:rPr>
          <w:rFonts w:ascii="Arial" w:hAnsi="Arial" w:cs="Arial"/>
        </w:rPr>
        <w:t xml:space="preserve"> </w:t>
      </w:r>
    </w:p>
    <w:p w14:paraId="581BB3E8" w14:textId="77777777" w:rsidR="002472F9" w:rsidRPr="002472F9" w:rsidRDefault="002472F9" w:rsidP="002472F9">
      <w:pPr>
        <w:rPr>
          <w:rFonts w:ascii="Arial" w:hAnsi="Arial" w:cs="Arial"/>
        </w:rPr>
      </w:pPr>
      <w:r w:rsidRPr="002472F9">
        <w:rPr>
          <w:rFonts w:ascii="Arial" w:hAnsi="Arial" w:cs="Arial"/>
        </w:rPr>
        <w:t>Information cannot be shared about these clients unless the basis on which the sharing occurs is clear and agreed by the members.   This will be either because:</w:t>
      </w:r>
    </w:p>
    <w:p w14:paraId="39D1A858" w14:textId="77777777" w:rsidR="002472F9" w:rsidRPr="002472F9" w:rsidRDefault="002472F9" w:rsidP="002472F9">
      <w:pPr>
        <w:pStyle w:val="ListParagraph"/>
        <w:numPr>
          <w:ilvl w:val="0"/>
          <w:numId w:val="10"/>
        </w:numPr>
        <w:jc w:val="both"/>
        <w:rPr>
          <w:sz w:val="24"/>
          <w:szCs w:val="24"/>
        </w:rPr>
      </w:pPr>
      <w:r w:rsidRPr="002472F9">
        <w:rPr>
          <w:sz w:val="24"/>
          <w:szCs w:val="24"/>
        </w:rPr>
        <w:t>Client consent has been secured; or</w:t>
      </w:r>
    </w:p>
    <w:p w14:paraId="3B340260" w14:textId="77777777" w:rsidR="002472F9" w:rsidRPr="002472F9" w:rsidRDefault="002472F9" w:rsidP="002472F9">
      <w:pPr>
        <w:pStyle w:val="ListParagraph"/>
        <w:numPr>
          <w:ilvl w:val="0"/>
          <w:numId w:val="10"/>
        </w:numPr>
        <w:autoSpaceDE w:val="0"/>
        <w:autoSpaceDN w:val="0"/>
        <w:adjustRightInd w:val="0"/>
        <w:rPr>
          <w:sz w:val="24"/>
          <w:szCs w:val="24"/>
        </w:rPr>
      </w:pPr>
      <w:r w:rsidRPr="002472F9">
        <w:rPr>
          <w:sz w:val="24"/>
          <w:szCs w:val="24"/>
        </w:rPr>
        <w:t xml:space="preserve">The Data Protection Act recognises that public interest allows the sharing of information, as do other laws such as the Human Rights Act.   The public interest generally lies in the </w:t>
      </w:r>
      <w:r w:rsidRPr="002472F9">
        <w:rPr>
          <w:sz w:val="24"/>
          <w:szCs w:val="24"/>
        </w:rPr>
        <w:lastRenderedPageBreak/>
        <w:t>prevention of abuse or harm, or the protection of others, including the protection of public safety.</w:t>
      </w:r>
      <w:r w:rsidRPr="002472F9">
        <w:rPr>
          <w:rStyle w:val="EndnoteReference"/>
          <w:sz w:val="24"/>
          <w:szCs w:val="24"/>
        </w:rPr>
        <w:endnoteReference w:id="2"/>
      </w:r>
    </w:p>
    <w:p w14:paraId="554BDE83" w14:textId="77777777" w:rsidR="002472F9" w:rsidRPr="002472F9" w:rsidRDefault="002472F9" w:rsidP="002472F9">
      <w:pPr>
        <w:pStyle w:val="ListParagraph"/>
        <w:jc w:val="both"/>
        <w:rPr>
          <w:i/>
          <w:sz w:val="24"/>
          <w:szCs w:val="24"/>
        </w:rPr>
      </w:pPr>
    </w:p>
    <w:p w14:paraId="5AA425EC" w14:textId="77777777" w:rsidR="002472F9" w:rsidRPr="002472F9" w:rsidRDefault="002472F9" w:rsidP="002472F9">
      <w:pPr>
        <w:ind w:left="360"/>
        <w:jc w:val="both"/>
        <w:rPr>
          <w:rFonts w:ascii="Arial" w:hAnsi="Arial" w:cs="Arial"/>
          <w:i/>
        </w:rPr>
      </w:pPr>
      <w:r w:rsidRPr="002472F9">
        <w:rPr>
          <w:rFonts w:ascii="Arial" w:hAnsi="Arial" w:cs="Arial"/>
          <w:i/>
        </w:rPr>
        <w:t>Many services will have their own client consent forms.   These will be acceptable to the group as long as it is clear that appropriate information sharing is permitted with the group. Alternatively, the consent form attached at appendix 5 can be used.</w:t>
      </w:r>
    </w:p>
    <w:p w14:paraId="664FC2DF" w14:textId="77777777" w:rsidR="002472F9" w:rsidRPr="002472F9" w:rsidRDefault="002472F9" w:rsidP="002472F9">
      <w:pPr>
        <w:autoSpaceDE w:val="0"/>
        <w:autoSpaceDN w:val="0"/>
        <w:adjustRightInd w:val="0"/>
        <w:rPr>
          <w:rFonts w:ascii="Arial" w:hAnsi="Arial" w:cs="Arial"/>
        </w:rPr>
      </w:pPr>
      <w:r w:rsidRPr="002472F9">
        <w:rPr>
          <w:rFonts w:ascii="Arial" w:hAnsi="Arial" w:cs="Arial"/>
        </w:rPr>
        <w:t>Confidential person-identifiable information that is disclosed in the public interest will be proportionate and relevant and not excessive to the case concerned.</w:t>
      </w:r>
    </w:p>
    <w:p w14:paraId="1CF3D3AF" w14:textId="77777777" w:rsidR="002472F9" w:rsidRPr="002472F9" w:rsidRDefault="002472F9" w:rsidP="002472F9">
      <w:pPr>
        <w:jc w:val="both"/>
        <w:rPr>
          <w:rFonts w:ascii="Arial" w:hAnsi="Arial" w:cs="Arial"/>
        </w:rPr>
      </w:pPr>
    </w:p>
    <w:p w14:paraId="510C9EEA" w14:textId="77777777" w:rsidR="002472F9" w:rsidRPr="002472F9" w:rsidRDefault="002472F9" w:rsidP="002472F9">
      <w:pPr>
        <w:jc w:val="both"/>
        <w:rPr>
          <w:rFonts w:ascii="Arial" w:hAnsi="Arial" w:cs="Arial"/>
        </w:rPr>
      </w:pPr>
      <w:r w:rsidRPr="002472F9">
        <w:rPr>
          <w:rFonts w:ascii="Arial" w:hAnsi="Arial" w:cs="Arial"/>
        </w:rPr>
        <w:t>As a result, the following process is followed:</w:t>
      </w:r>
    </w:p>
    <w:p w14:paraId="6C3955A4" w14:textId="77777777" w:rsidR="002472F9" w:rsidRPr="002472F9" w:rsidRDefault="002472F9" w:rsidP="002472F9">
      <w:pPr>
        <w:pStyle w:val="ListParagraph"/>
        <w:numPr>
          <w:ilvl w:val="0"/>
          <w:numId w:val="11"/>
        </w:numPr>
        <w:jc w:val="both"/>
        <w:rPr>
          <w:sz w:val="24"/>
          <w:szCs w:val="24"/>
        </w:rPr>
      </w:pPr>
      <w:r w:rsidRPr="002472F9">
        <w:rPr>
          <w:b/>
          <w:sz w:val="24"/>
          <w:szCs w:val="24"/>
        </w:rPr>
        <w:t>Information will be ideally shared with consent:</w:t>
      </w:r>
      <w:r w:rsidRPr="002472F9">
        <w:rPr>
          <w:sz w:val="24"/>
          <w:szCs w:val="24"/>
        </w:rPr>
        <w:t xml:space="preserve"> The referring agency will secure consent to share information with the members of the multi-agency group. </w:t>
      </w:r>
    </w:p>
    <w:p w14:paraId="6E975E39" w14:textId="77777777" w:rsidR="002472F9" w:rsidRPr="002472F9" w:rsidRDefault="002472F9" w:rsidP="002472F9">
      <w:pPr>
        <w:jc w:val="both"/>
        <w:rPr>
          <w:rFonts w:ascii="Arial" w:hAnsi="Arial" w:cs="Arial"/>
        </w:rPr>
      </w:pPr>
    </w:p>
    <w:p w14:paraId="4006B568" w14:textId="77777777" w:rsidR="002472F9" w:rsidRPr="002472F9" w:rsidRDefault="002472F9" w:rsidP="002472F9">
      <w:pPr>
        <w:jc w:val="both"/>
        <w:rPr>
          <w:rFonts w:ascii="Arial" w:hAnsi="Arial" w:cs="Arial"/>
        </w:rPr>
      </w:pPr>
      <w:r w:rsidRPr="002472F9">
        <w:rPr>
          <w:rFonts w:ascii="Arial" w:hAnsi="Arial" w:cs="Arial"/>
        </w:rPr>
        <w:t>If this is not possible:</w:t>
      </w:r>
    </w:p>
    <w:p w14:paraId="5C6A24A1" w14:textId="77777777" w:rsidR="002472F9" w:rsidRPr="002472F9" w:rsidRDefault="002472F9" w:rsidP="002472F9">
      <w:pPr>
        <w:pStyle w:val="ListParagraph"/>
        <w:numPr>
          <w:ilvl w:val="0"/>
          <w:numId w:val="11"/>
        </w:numPr>
        <w:jc w:val="both"/>
        <w:rPr>
          <w:sz w:val="24"/>
          <w:szCs w:val="24"/>
        </w:rPr>
      </w:pPr>
      <w:r w:rsidRPr="002472F9">
        <w:rPr>
          <w:sz w:val="24"/>
          <w:szCs w:val="24"/>
        </w:rPr>
        <w:t xml:space="preserve">Outline but anonymous details of the client will be presented to the group in order to consider </w:t>
      </w:r>
      <w:r w:rsidRPr="002472F9">
        <w:rPr>
          <w:b/>
          <w:sz w:val="24"/>
          <w:szCs w:val="24"/>
        </w:rPr>
        <w:t>safety and well-being</w:t>
      </w:r>
      <w:r w:rsidRPr="002472F9">
        <w:rPr>
          <w:sz w:val="24"/>
          <w:szCs w:val="24"/>
        </w:rPr>
        <w:t xml:space="preserve"> concerns which might allow information sharing.   Discussion and agreement will take place as to whether: considerations of the safety and well-being of the person and others who may be affected by their actions create a public interest case can be made for sharing the information. </w:t>
      </w:r>
    </w:p>
    <w:p w14:paraId="6F0C2A20" w14:textId="77777777" w:rsidR="002472F9" w:rsidRPr="002472F9" w:rsidRDefault="002472F9" w:rsidP="002472F9">
      <w:pPr>
        <w:jc w:val="both"/>
        <w:rPr>
          <w:rFonts w:ascii="Arial" w:hAnsi="Arial" w:cs="Arial"/>
        </w:rPr>
      </w:pPr>
    </w:p>
    <w:p w14:paraId="40B8EE35" w14:textId="77777777" w:rsidR="002472F9" w:rsidRPr="002472F9" w:rsidRDefault="002472F9" w:rsidP="002472F9">
      <w:pPr>
        <w:jc w:val="both"/>
        <w:rPr>
          <w:rFonts w:ascii="Arial" w:hAnsi="Arial" w:cs="Arial"/>
        </w:rPr>
      </w:pPr>
      <w:r w:rsidRPr="002472F9">
        <w:rPr>
          <w:rFonts w:ascii="Arial" w:hAnsi="Arial" w:cs="Arial"/>
        </w:rPr>
        <w:t>If this is agreed</w:t>
      </w:r>
    </w:p>
    <w:p w14:paraId="11974657" w14:textId="77777777" w:rsidR="002472F9" w:rsidRPr="002472F9" w:rsidRDefault="002472F9" w:rsidP="002472F9">
      <w:pPr>
        <w:pStyle w:val="ListParagraph"/>
        <w:numPr>
          <w:ilvl w:val="0"/>
          <w:numId w:val="11"/>
        </w:numPr>
        <w:jc w:val="both"/>
        <w:rPr>
          <w:sz w:val="24"/>
          <w:szCs w:val="24"/>
        </w:rPr>
      </w:pPr>
      <w:r w:rsidRPr="002472F9">
        <w:rPr>
          <w:b/>
          <w:sz w:val="24"/>
          <w:szCs w:val="24"/>
        </w:rPr>
        <w:t>Keep a record:</w:t>
      </w:r>
      <w:r w:rsidRPr="002472F9">
        <w:rPr>
          <w:sz w:val="24"/>
          <w:szCs w:val="24"/>
        </w:rPr>
        <w:t xml:space="preserve"> The agreement will be recorded in the minutes with the reason for the decision and the relevant legal framework.   The three key legal frameworks are listed in appendix 2.</w:t>
      </w:r>
    </w:p>
    <w:p w14:paraId="73723E56" w14:textId="77777777" w:rsidR="002472F9" w:rsidRPr="002472F9" w:rsidRDefault="002472F9" w:rsidP="002472F9">
      <w:pPr>
        <w:pStyle w:val="ListParagraph"/>
        <w:numPr>
          <w:ilvl w:val="0"/>
          <w:numId w:val="11"/>
        </w:numPr>
        <w:autoSpaceDE w:val="0"/>
        <w:autoSpaceDN w:val="0"/>
        <w:adjustRightInd w:val="0"/>
        <w:rPr>
          <w:sz w:val="24"/>
          <w:szCs w:val="24"/>
        </w:rPr>
      </w:pPr>
      <w:r w:rsidRPr="002472F9">
        <w:rPr>
          <w:sz w:val="24"/>
          <w:szCs w:val="24"/>
        </w:rPr>
        <w:t>Inform the service user who is the subject of that information of the decision to disclose.   This will happen even where their consent is not required, unless it would not be safe to do so or would otherwise undermine the purpose of the disclosure e.g. allow a perpetrator to avoid detection.</w:t>
      </w:r>
    </w:p>
    <w:p w14:paraId="00CE5511" w14:textId="77777777" w:rsidR="002472F9" w:rsidRPr="002472F9" w:rsidRDefault="002472F9" w:rsidP="002472F9">
      <w:pPr>
        <w:jc w:val="both"/>
        <w:rPr>
          <w:rFonts w:ascii="Arial" w:hAnsi="Arial" w:cs="Arial"/>
        </w:rPr>
      </w:pPr>
    </w:p>
    <w:p w14:paraId="06A22F57" w14:textId="77777777" w:rsidR="002472F9" w:rsidRPr="002472F9" w:rsidRDefault="002472F9" w:rsidP="002472F9">
      <w:pPr>
        <w:autoSpaceDE w:val="0"/>
        <w:autoSpaceDN w:val="0"/>
        <w:adjustRightInd w:val="0"/>
        <w:rPr>
          <w:rFonts w:ascii="Arial" w:hAnsi="Arial" w:cs="Arial"/>
        </w:rPr>
      </w:pPr>
      <w:r w:rsidRPr="002472F9">
        <w:rPr>
          <w:rFonts w:ascii="Arial" w:hAnsi="Arial" w:cs="Arial"/>
        </w:rPr>
        <w:t>If there are any doubts about the legality of sharing a particular set of information further advice should be sought from the relevant organisation’s Information Governance Lead or Caldicott Guardian.</w:t>
      </w:r>
    </w:p>
    <w:p w14:paraId="16FEDEFF" w14:textId="77777777" w:rsidR="002472F9" w:rsidRPr="002472F9" w:rsidRDefault="002472F9" w:rsidP="002472F9">
      <w:pPr>
        <w:jc w:val="both"/>
        <w:rPr>
          <w:rFonts w:ascii="Arial" w:hAnsi="Arial" w:cs="Arial"/>
          <w:b/>
        </w:rPr>
      </w:pPr>
    </w:p>
    <w:p w14:paraId="4ABD9910" w14:textId="77777777" w:rsidR="002472F9" w:rsidRPr="002472F9" w:rsidRDefault="002472F9" w:rsidP="002472F9">
      <w:pPr>
        <w:jc w:val="both"/>
        <w:rPr>
          <w:rFonts w:ascii="Arial" w:hAnsi="Arial" w:cs="Arial"/>
          <w:b/>
        </w:rPr>
      </w:pPr>
    </w:p>
    <w:p w14:paraId="66A5CCC3" w14:textId="77777777" w:rsidR="002472F9" w:rsidRPr="002472F9" w:rsidRDefault="002472F9" w:rsidP="002472F9">
      <w:pPr>
        <w:pStyle w:val="ListParagraph"/>
        <w:numPr>
          <w:ilvl w:val="0"/>
          <w:numId w:val="3"/>
        </w:numPr>
        <w:jc w:val="both"/>
        <w:rPr>
          <w:b/>
          <w:sz w:val="24"/>
          <w:szCs w:val="24"/>
        </w:rPr>
      </w:pPr>
      <w:r w:rsidRPr="002472F9">
        <w:rPr>
          <w:b/>
          <w:sz w:val="24"/>
          <w:szCs w:val="24"/>
        </w:rPr>
        <w:t>Security and data management</w:t>
      </w:r>
    </w:p>
    <w:p w14:paraId="01AD51F9" w14:textId="77777777" w:rsidR="002472F9" w:rsidRPr="002472F9" w:rsidRDefault="002472F9" w:rsidP="002472F9">
      <w:pPr>
        <w:pStyle w:val="ListParagraph"/>
        <w:ind w:left="360"/>
        <w:jc w:val="both"/>
        <w:rPr>
          <w:b/>
          <w:sz w:val="24"/>
          <w:szCs w:val="24"/>
        </w:rPr>
      </w:pPr>
    </w:p>
    <w:p w14:paraId="712E7DF8" w14:textId="77777777" w:rsidR="002472F9" w:rsidRPr="002472F9" w:rsidRDefault="002472F9" w:rsidP="002472F9">
      <w:pPr>
        <w:jc w:val="both"/>
        <w:rPr>
          <w:rFonts w:ascii="Arial" w:hAnsi="Arial" w:cs="Arial"/>
        </w:rPr>
      </w:pPr>
      <w:r w:rsidRPr="002472F9">
        <w:rPr>
          <w:rFonts w:ascii="Arial" w:hAnsi="Arial" w:cs="Arial"/>
        </w:rPr>
        <w:t xml:space="preserve">Confidentiality of data must be maintained when case details need to be circulated for panel meetings.  </w:t>
      </w:r>
    </w:p>
    <w:p w14:paraId="1FA37BFF" w14:textId="77777777" w:rsidR="002472F9" w:rsidRPr="002472F9" w:rsidRDefault="002472F9" w:rsidP="002472F9">
      <w:pPr>
        <w:jc w:val="both"/>
        <w:rPr>
          <w:rFonts w:ascii="Arial" w:hAnsi="Arial" w:cs="Arial"/>
        </w:rPr>
      </w:pPr>
    </w:p>
    <w:p w14:paraId="5DD8BB94" w14:textId="77777777" w:rsidR="002472F9" w:rsidRPr="002472F9" w:rsidRDefault="002472F9" w:rsidP="002472F9">
      <w:pPr>
        <w:jc w:val="both"/>
        <w:rPr>
          <w:rFonts w:ascii="Arial" w:hAnsi="Arial" w:cs="Arial"/>
        </w:rPr>
      </w:pPr>
      <w:r w:rsidRPr="002472F9">
        <w:rPr>
          <w:rFonts w:ascii="Arial" w:hAnsi="Arial" w:cs="Arial"/>
        </w:rPr>
        <w:t>At all stages of the exchange the principle that the information should be available only to those who have a specific and legitimate need to see it must be maintained by all parties.</w:t>
      </w:r>
    </w:p>
    <w:p w14:paraId="5EA103B7" w14:textId="77777777" w:rsidR="002472F9" w:rsidRPr="002472F9" w:rsidRDefault="002472F9" w:rsidP="002472F9">
      <w:pPr>
        <w:jc w:val="both"/>
        <w:rPr>
          <w:rFonts w:ascii="Arial" w:hAnsi="Arial" w:cs="Arial"/>
        </w:rPr>
      </w:pPr>
    </w:p>
    <w:p w14:paraId="62187359" w14:textId="77777777" w:rsidR="002472F9" w:rsidRPr="002472F9" w:rsidRDefault="002472F9" w:rsidP="002472F9">
      <w:pPr>
        <w:jc w:val="both"/>
        <w:rPr>
          <w:rFonts w:ascii="Arial" w:hAnsi="Arial" w:cs="Arial"/>
        </w:rPr>
      </w:pPr>
      <w:r w:rsidRPr="002472F9">
        <w:rPr>
          <w:rFonts w:ascii="Arial" w:hAnsi="Arial" w:cs="Arial"/>
        </w:rPr>
        <w:t>Data must only be sent if the means of transmission is secure and it can be established that the appropriate recipient’s access to the transmission is equally secure.   Only the original paper copies of papers are retained by the coordinator.   All other copies are returned and destroyed.</w:t>
      </w:r>
    </w:p>
    <w:p w14:paraId="5F0DFE70" w14:textId="77777777" w:rsidR="002472F9" w:rsidRPr="002472F9" w:rsidRDefault="002472F9" w:rsidP="002472F9">
      <w:pPr>
        <w:jc w:val="both"/>
        <w:rPr>
          <w:rFonts w:ascii="Arial" w:hAnsi="Arial" w:cs="Arial"/>
        </w:rPr>
      </w:pPr>
    </w:p>
    <w:p w14:paraId="36E6F81D" w14:textId="77777777" w:rsidR="002472F9" w:rsidRPr="002472F9" w:rsidRDefault="002472F9" w:rsidP="002472F9">
      <w:pPr>
        <w:jc w:val="both"/>
        <w:rPr>
          <w:rFonts w:ascii="Arial" w:hAnsi="Arial" w:cs="Arial"/>
        </w:rPr>
      </w:pPr>
      <w:r w:rsidRPr="002472F9">
        <w:rPr>
          <w:rFonts w:ascii="Arial" w:hAnsi="Arial" w:cs="Arial"/>
        </w:rPr>
        <w:lastRenderedPageBreak/>
        <w:t xml:space="preserve">Data must be stored securely, regularly reviewed and disposed of in accordance with the receiving organisation’s Retention and Disposal policy and procedures when no longer required for the purpose it was originally obtained. </w:t>
      </w:r>
    </w:p>
    <w:p w14:paraId="55C939D0" w14:textId="77777777" w:rsidR="002472F9" w:rsidRPr="002472F9" w:rsidRDefault="002472F9" w:rsidP="002472F9">
      <w:pPr>
        <w:jc w:val="both"/>
        <w:rPr>
          <w:rFonts w:ascii="Arial" w:hAnsi="Arial" w:cs="Arial"/>
        </w:rPr>
      </w:pPr>
    </w:p>
    <w:p w14:paraId="23BBD321" w14:textId="77777777" w:rsidR="002472F9" w:rsidRPr="002472F9" w:rsidRDefault="002472F9" w:rsidP="002472F9">
      <w:pPr>
        <w:jc w:val="both"/>
        <w:rPr>
          <w:rFonts w:ascii="Arial" w:hAnsi="Arial" w:cs="Arial"/>
        </w:rPr>
      </w:pPr>
    </w:p>
    <w:p w14:paraId="779F6869" w14:textId="77777777" w:rsidR="002472F9" w:rsidRPr="002472F9" w:rsidRDefault="002472F9" w:rsidP="002472F9">
      <w:pPr>
        <w:pStyle w:val="ListParagraph"/>
        <w:numPr>
          <w:ilvl w:val="0"/>
          <w:numId w:val="3"/>
        </w:numPr>
        <w:jc w:val="both"/>
        <w:rPr>
          <w:b/>
          <w:sz w:val="24"/>
          <w:szCs w:val="24"/>
        </w:rPr>
      </w:pPr>
      <w:r w:rsidRPr="002472F9">
        <w:rPr>
          <w:b/>
          <w:sz w:val="24"/>
          <w:szCs w:val="24"/>
        </w:rPr>
        <w:t>Facilitating data collection and performance management</w:t>
      </w:r>
    </w:p>
    <w:p w14:paraId="397572AA" w14:textId="77777777" w:rsidR="002472F9" w:rsidRPr="002472F9" w:rsidRDefault="002472F9" w:rsidP="002472F9">
      <w:pPr>
        <w:pStyle w:val="ListParagraph"/>
        <w:ind w:left="360"/>
        <w:jc w:val="both"/>
        <w:rPr>
          <w:b/>
          <w:sz w:val="24"/>
          <w:szCs w:val="24"/>
        </w:rPr>
      </w:pPr>
    </w:p>
    <w:p w14:paraId="69BCBA99" w14:textId="77777777" w:rsidR="002472F9" w:rsidRPr="002472F9" w:rsidRDefault="002472F9" w:rsidP="002472F9">
      <w:pPr>
        <w:jc w:val="both"/>
        <w:rPr>
          <w:rFonts w:ascii="Arial" w:hAnsi="Arial" w:cs="Arial"/>
        </w:rPr>
      </w:pPr>
      <w:r w:rsidRPr="002472F9">
        <w:rPr>
          <w:rFonts w:ascii="Arial" w:hAnsi="Arial" w:cs="Arial"/>
        </w:rPr>
        <w:t xml:space="preserve">The performance of the group will be measured by looking at whether the process has reduced the burden on public services.   Therefore: </w:t>
      </w:r>
    </w:p>
    <w:p w14:paraId="084F6D6E" w14:textId="77777777" w:rsidR="002472F9" w:rsidRPr="002472F9" w:rsidRDefault="002472F9" w:rsidP="002472F9">
      <w:pPr>
        <w:pStyle w:val="ListParagraph"/>
        <w:numPr>
          <w:ilvl w:val="0"/>
          <w:numId w:val="18"/>
        </w:numPr>
        <w:jc w:val="both"/>
        <w:rPr>
          <w:sz w:val="24"/>
          <w:szCs w:val="24"/>
        </w:rPr>
      </w:pPr>
      <w:r w:rsidRPr="002472F9">
        <w:rPr>
          <w:sz w:val="24"/>
          <w:szCs w:val="24"/>
        </w:rPr>
        <w:t xml:space="preserve">at entry into the process, the referring agency will provide details on service usage over the last 6-12 months e.g. number of arrests, ASB complaints, 999 calls, hospital admissions.   This will allow monitoring over time and will also allow a judgement about the appropriateness of the client for the group. </w:t>
      </w:r>
    </w:p>
    <w:p w14:paraId="6A25D360" w14:textId="77777777" w:rsidR="002472F9" w:rsidRPr="002472F9" w:rsidRDefault="002472F9" w:rsidP="002472F9">
      <w:pPr>
        <w:pStyle w:val="ListParagraph"/>
        <w:numPr>
          <w:ilvl w:val="0"/>
          <w:numId w:val="18"/>
        </w:numPr>
        <w:jc w:val="both"/>
        <w:rPr>
          <w:sz w:val="24"/>
          <w:szCs w:val="24"/>
        </w:rPr>
      </w:pPr>
      <w:r w:rsidRPr="002472F9">
        <w:rPr>
          <w:sz w:val="24"/>
          <w:szCs w:val="24"/>
        </w:rPr>
        <w:t>The group will also review individual clients’ engagement with substance misuse services from point of referral and throughout the process</w:t>
      </w:r>
    </w:p>
    <w:p w14:paraId="482AEF7A" w14:textId="77777777" w:rsidR="002472F9" w:rsidRPr="002472F9" w:rsidRDefault="002472F9" w:rsidP="002472F9">
      <w:pPr>
        <w:jc w:val="both"/>
        <w:rPr>
          <w:rFonts w:ascii="Arial" w:hAnsi="Arial" w:cs="Arial"/>
        </w:rPr>
      </w:pPr>
    </w:p>
    <w:p w14:paraId="323200D9" w14:textId="77777777" w:rsidR="002472F9" w:rsidRPr="002472F9" w:rsidRDefault="002472F9" w:rsidP="002472F9">
      <w:pPr>
        <w:jc w:val="both"/>
        <w:rPr>
          <w:rFonts w:ascii="Arial" w:hAnsi="Arial" w:cs="Arial"/>
        </w:rPr>
      </w:pPr>
    </w:p>
    <w:p w14:paraId="43576364" w14:textId="77777777" w:rsidR="002472F9" w:rsidRPr="002472F9" w:rsidRDefault="002472F9" w:rsidP="002472F9">
      <w:pPr>
        <w:pStyle w:val="ListParagraph"/>
        <w:numPr>
          <w:ilvl w:val="0"/>
          <w:numId w:val="3"/>
        </w:numPr>
        <w:jc w:val="both"/>
        <w:rPr>
          <w:b/>
          <w:sz w:val="24"/>
          <w:szCs w:val="24"/>
        </w:rPr>
      </w:pPr>
      <w:r w:rsidRPr="002472F9">
        <w:rPr>
          <w:b/>
          <w:sz w:val="24"/>
          <w:szCs w:val="24"/>
        </w:rPr>
        <w:t>Terminating or concluding the process</w:t>
      </w:r>
    </w:p>
    <w:p w14:paraId="0A8CD603" w14:textId="77777777" w:rsidR="002472F9" w:rsidRPr="002472F9" w:rsidRDefault="002472F9" w:rsidP="002472F9">
      <w:pPr>
        <w:pStyle w:val="ListParagraph"/>
        <w:ind w:left="360"/>
        <w:jc w:val="both"/>
        <w:rPr>
          <w:b/>
          <w:sz w:val="24"/>
          <w:szCs w:val="24"/>
        </w:rPr>
      </w:pPr>
    </w:p>
    <w:p w14:paraId="57FAED08" w14:textId="77777777" w:rsidR="002472F9" w:rsidRPr="002472F9" w:rsidRDefault="002472F9" w:rsidP="002472F9">
      <w:pPr>
        <w:jc w:val="both"/>
        <w:rPr>
          <w:rFonts w:ascii="Arial" w:hAnsi="Arial" w:cs="Arial"/>
        </w:rPr>
      </w:pPr>
      <w:r w:rsidRPr="002472F9">
        <w:rPr>
          <w:rFonts w:ascii="Arial" w:hAnsi="Arial" w:cs="Arial"/>
        </w:rPr>
        <w:t>The group’s oversight will be concluded:</w:t>
      </w:r>
    </w:p>
    <w:p w14:paraId="506431BC" w14:textId="77777777" w:rsidR="002472F9" w:rsidRPr="002472F9" w:rsidRDefault="002472F9" w:rsidP="002472F9">
      <w:pPr>
        <w:pStyle w:val="ListParagraph"/>
        <w:numPr>
          <w:ilvl w:val="0"/>
          <w:numId w:val="19"/>
        </w:numPr>
        <w:jc w:val="both"/>
        <w:rPr>
          <w:sz w:val="24"/>
          <w:szCs w:val="24"/>
        </w:rPr>
      </w:pPr>
      <w:r w:rsidRPr="002472F9">
        <w:rPr>
          <w:sz w:val="24"/>
          <w:szCs w:val="24"/>
        </w:rPr>
        <w:t>If the person is successfully engaged with specialist services and it is agreed by the group that client’s behaviour is more stable.</w:t>
      </w:r>
    </w:p>
    <w:p w14:paraId="2ED4CD5E" w14:textId="77777777" w:rsidR="002472F9" w:rsidRPr="002472F9" w:rsidRDefault="002472F9" w:rsidP="002472F9">
      <w:pPr>
        <w:pStyle w:val="ListParagraph"/>
        <w:numPr>
          <w:ilvl w:val="0"/>
          <w:numId w:val="19"/>
        </w:numPr>
        <w:jc w:val="both"/>
        <w:rPr>
          <w:sz w:val="24"/>
          <w:szCs w:val="24"/>
        </w:rPr>
      </w:pPr>
      <w:r w:rsidRPr="002472F9">
        <w:rPr>
          <w:sz w:val="24"/>
          <w:szCs w:val="24"/>
        </w:rPr>
        <w:t>If the person is sentenced to prison or enters hospital as a long stay patient.</w:t>
      </w:r>
    </w:p>
    <w:p w14:paraId="34D76159" w14:textId="77777777" w:rsidR="002472F9" w:rsidRPr="002472F9" w:rsidRDefault="002472F9" w:rsidP="002472F9">
      <w:pPr>
        <w:pStyle w:val="ListParagraph"/>
        <w:numPr>
          <w:ilvl w:val="0"/>
          <w:numId w:val="19"/>
        </w:numPr>
        <w:jc w:val="both"/>
        <w:rPr>
          <w:sz w:val="24"/>
          <w:szCs w:val="24"/>
        </w:rPr>
      </w:pPr>
      <w:r w:rsidRPr="002472F9">
        <w:rPr>
          <w:sz w:val="24"/>
          <w:szCs w:val="24"/>
        </w:rPr>
        <w:t>If the person moves away from the area.   However, in these circumstances, the group will ensure that information has been shared, if appropriate, with local agencies in the new area.</w:t>
      </w:r>
    </w:p>
    <w:p w14:paraId="45BE50C6" w14:textId="77777777" w:rsidR="002472F9" w:rsidRPr="002472F9" w:rsidRDefault="002472F9" w:rsidP="002472F9">
      <w:pPr>
        <w:pStyle w:val="ListParagraph"/>
        <w:numPr>
          <w:ilvl w:val="0"/>
          <w:numId w:val="19"/>
        </w:numPr>
        <w:jc w:val="both"/>
        <w:rPr>
          <w:sz w:val="24"/>
          <w:szCs w:val="24"/>
        </w:rPr>
      </w:pPr>
      <w:r w:rsidRPr="002472F9">
        <w:rPr>
          <w:sz w:val="24"/>
          <w:szCs w:val="24"/>
        </w:rPr>
        <w:t>In some cases a decision will be taken to remove the person from the group’s consideration if it is felt that no further benefit will be gained from the process.   In this case the group needs to be sure that at least one agency has ongoing oversight.</w:t>
      </w:r>
    </w:p>
    <w:p w14:paraId="312D93AC" w14:textId="77777777" w:rsidR="002472F9" w:rsidRPr="002472F9" w:rsidRDefault="002472F9" w:rsidP="002472F9">
      <w:pPr>
        <w:jc w:val="both"/>
        <w:rPr>
          <w:rFonts w:ascii="Arial" w:hAnsi="Arial" w:cs="Arial"/>
        </w:rPr>
      </w:pPr>
    </w:p>
    <w:p w14:paraId="3C86FBDC" w14:textId="77777777" w:rsidR="002472F9" w:rsidRPr="002472F9" w:rsidRDefault="002472F9" w:rsidP="002472F9">
      <w:pPr>
        <w:jc w:val="both"/>
        <w:rPr>
          <w:rFonts w:ascii="Arial" w:hAnsi="Arial" w:cs="Arial"/>
        </w:rPr>
      </w:pPr>
      <w:r w:rsidRPr="002472F9">
        <w:rPr>
          <w:rFonts w:ascii="Arial" w:hAnsi="Arial" w:cs="Arial"/>
        </w:rPr>
        <w:t>If the person dies during the process, consideration will be given to whether a drug or alcohol related death review process should be recommended.</w:t>
      </w:r>
    </w:p>
    <w:p w14:paraId="2179009D" w14:textId="77777777" w:rsidR="002472F9" w:rsidRPr="002472F9" w:rsidRDefault="002472F9" w:rsidP="002472F9">
      <w:pPr>
        <w:rPr>
          <w:rFonts w:ascii="Arial" w:hAnsi="Arial" w:cs="Arial"/>
        </w:rPr>
      </w:pPr>
    </w:p>
    <w:p w14:paraId="3A194AC5" w14:textId="77777777" w:rsidR="002472F9" w:rsidRPr="002472F9" w:rsidRDefault="002472F9" w:rsidP="002472F9">
      <w:pPr>
        <w:pStyle w:val="ListParagraph"/>
        <w:numPr>
          <w:ilvl w:val="0"/>
          <w:numId w:val="3"/>
        </w:numPr>
        <w:rPr>
          <w:b/>
          <w:sz w:val="24"/>
          <w:szCs w:val="24"/>
        </w:rPr>
      </w:pPr>
      <w:r w:rsidRPr="002472F9">
        <w:rPr>
          <w:b/>
          <w:sz w:val="24"/>
          <w:szCs w:val="24"/>
        </w:rPr>
        <w:t>Measuring the impact</w:t>
      </w:r>
    </w:p>
    <w:p w14:paraId="77564932" w14:textId="77777777" w:rsidR="002472F9" w:rsidRPr="002472F9" w:rsidRDefault="002472F9" w:rsidP="002472F9">
      <w:pPr>
        <w:pStyle w:val="ListParagraph"/>
        <w:ind w:left="360"/>
        <w:rPr>
          <w:b/>
          <w:sz w:val="24"/>
          <w:szCs w:val="24"/>
        </w:rPr>
      </w:pPr>
    </w:p>
    <w:p w14:paraId="4442F701" w14:textId="77777777" w:rsidR="002472F9" w:rsidRPr="002472F9" w:rsidRDefault="002472F9" w:rsidP="002472F9">
      <w:pPr>
        <w:jc w:val="both"/>
        <w:rPr>
          <w:rFonts w:ascii="Arial" w:hAnsi="Arial" w:cs="Arial"/>
        </w:rPr>
      </w:pPr>
      <w:r w:rsidRPr="002472F9">
        <w:rPr>
          <w:rFonts w:ascii="Arial" w:hAnsi="Arial" w:cs="Arial"/>
        </w:rPr>
        <w:t>To help assess the effectiveness of this process, the Panel will review:</w:t>
      </w:r>
    </w:p>
    <w:p w14:paraId="580AB44F" w14:textId="77777777" w:rsidR="002472F9" w:rsidRPr="002472F9" w:rsidRDefault="002472F9" w:rsidP="002472F9">
      <w:pPr>
        <w:jc w:val="both"/>
        <w:rPr>
          <w:rFonts w:ascii="Arial" w:hAnsi="Arial" w:cs="Arial"/>
        </w:rPr>
      </w:pPr>
    </w:p>
    <w:p w14:paraId="2DB41776" w14:textId="77777777" w:rsidR="002472F9" w:rsidRPr="002472F9" w:rsidRDefault="002472F9" w:rsidP="002472F9">
      <w:pPr>
        <w:pStyle w:val="ListParagraph"/>
        <w:numPr>
          <w:ilvl w:val="0"/>
          <w:numId w:val="23"/>
        </w:numPr>
        <w:jc w:val="both"/>
        <w:rPr>
          <w:sz w:val="24"/>
          <w:szCs w:val="24"/>
        </w:rPr>
      </w:pPr>
      <w:r w:rsidRPr="002472F9">
        <w:rPr>
          <w:sz w:val="24"/>
          <w:szCs w:val="24"/>
        </w:rPr>
        <w:t>The number of clients identified by the multi-agency group who then engage with support service, and the period of engagement</w:t>
      </w:r>
    </w:p>
    <w:p w14:paraId="70F4DEC2" w14:textId="77777777" w:rsidR="002472F9" w:rsidRPr="002472F9" w:rsidRDefault="002472F9" w:rsidP="002472F9">
      <w:pPr>
        <w:pStyle w:val="ListParagraph"/>
        <w:numPr>
          <w:ilvl w:val="0"/>
          <w:numId w:val="23"/>
        </w:numPr>
        <w:jc w:val="both"/>
        <w:rPr>
          <w:sz w:val="24"/>
          <w:szCs w:val="24"/>
        </w:rPr>
      </w:pPr>
      <w:r w:rsidRPr="002472F9">
        <w:rPr>
          <w:sz w:val="24"/>
          <w:szCs w:val="24"/>
        </w:rPr>
        <w:t>The reduction in the behaviours which had brought the client to the attention of the multi-agency group e.g. hospital attendances, arrests, 999 calls etc.</w:t>
      </w:r>
      <w:r w:rsidRPr="002472F9">
        <w:rPr>
          <w:b/>
          <w:sz w:val="24"/>
          <w:szCs w:val="24"/>
        </w:rPr>
        <w:t xml:space="preserve"> </w:t>
      </w:r>
    </w:p>
    <w:p w14:paraId="7D12B0F5" w14:textId="77777777" w:rsidR="002472F9" w:rsidRPr="002472F9" w:rsidRDefault="002472F9" w:rsidP="002472F9">
      <w:pPr>
        <w:pStyle w:val="ListParagraph"/>
        <w:numPr>
          <w:ilvl w:val="0"/>
          <w:numId w:val="23"/>
        </w:numPr>
        <w:jc w:val="both"/>
        <w:rPr>
          <w:sz w:val="24"/>
          <w:szCs w:val="24"/>
        </w:rPr>
      </w:pPr>
      <w:r w:rsidRPr="002472F9">
        <w:rPr>
          <w:sz w:val="24"/>
          <w:szCs w:val="24"/>
        </w:rPr>
        <w:t>A reduction in the cost burdens (to public services) presented by these clients by 20% per year.</w:t>
      </w:r>
    </w:p>
    <w:p w14:paraId="511BAA34" w14:textId="77777777" w:rsidR="002472F9" w:rsidRPr="002472F9" w:rsidRDefault="002472F9" w:rsidP="002472F9">
      <w:pPr>
        <w:pStyle w:val="ListParagraph"/>
        <w:numPr>
          <w:ilvl w:val="0"/>
          <w:numId w:val="23"/>
        </w:numPr>
        <w:jc w:val="both"/>
        <w:rPr>
          <w:sz w:val="24"/>
          <w:szCs w:val="24"/>
        </w:rPr>
      </w:pPr>
      <w:r w:rsidRPr="002472F9">
        <w:rPr>
          <w:sz w:val="24"/>
          <w:szCs w:val="24"/>
        </w:rPr>
        <w:t>Trajectory of positive change or stability measured through the Outcomes Star, Treatment Outcomes Profiles (TOP), or other tools used by service providers to measure change. This will include substance use, physical health and mental health outcomes</w:t>
      </w:r>
    </w:p>
    <w:p w14:paraId="2D5D68D4" w14:textId="77777777" w:rsidR="002472F9" w:rsidRPr="002472F9" w:rsidRDefault="002472F9" w:rsidP="002472F9">
      <w:pPr>
        <w:pStyle w:val="ListParagraph"/>
        <w:numPr>
          <w:ilvl w:val="0"/>
          <w:numId w:val="23"/>
        </w:numPr>
        <w:jc w:val="both"/>
        <w:rPr>
          <w:sz w:val="24"/>
          <w:szCs w:val="24"/>
        </w:rPr>
      </w:pPr>
      <w:r w:rsidRPr="002472F9">
        <w:rPr>
          <w:sz w:val="24"/>
          <w:szCs w:val="24"/>
        </w:rPr>
        <w:t>Change measures and outcomes will be reviewed after 1 year of the individual’s referral date.</w:t>
      </w:r>
    </w:p>
    <w:p w14:paraId="738B61FB" w14:textId="77777777" w:rsidR="002472F9" w:rsidRPr="002472F9" w:rsidRDefault="002472F9" w:rsidP="002472F9">
      <w:pPr>
        <w:pStyle w:val="ListParagraph"/>
        <w:ind w:left="1080"/>
        <w:jc w:val="both"/>
        <w:rPr>
          <w:sz w:val="24"/>
          <w:szCs w:val="24"/>
        </w:rPr>
      </w:pPr>
    </w:p>
    <w:p w14:paraId="453AD9A3" w14:textId="77777777" w:rsidR="002472F9" w:rsidRPr="002472F9" w:rsidRDefault="002472F9" w:rsidP="002472F9">
      <w:pPr>
        <w:jc w:val="both"/>
        <w:rPr>
          <w:rFonts w:ascii="Arial" w:hAnsi="Arial" w:cs="Arial"/>
        </w:rPr>
      </w:pPr>
    </w:p>
    <w:p w14:paraId="7DBC1B00" w14:textId="77777777" w:rsidR="002472F9" w:rsidRPr="002472F9" w:rsidRDefault="002472F9" w:rsidP="002472F9">
      <w:pPr>
        <w:rPr>
          <w:rFonts w:ascii="Arial" w:hAnsi="Arial" w:cs="Arial"/>
          <w:b/>
        </w:rPr>
      </w:pPr>
    </w:p>
    <w:p w14:paraId="3464D892" w14:textId="77777777" w:rsidR="002472F9" w:rsidRPr="002472F9" w:rsidRDefault="002472F9" w:rsidP="002472F9">
      <w:pPr>
        <w:pStyle w:val="ListParagraph"/>
        <w:numPr>
          <w:ilvl w:val="0"/>
          <w:numId w:val="3"/>
        </w:numPr>
        <w:rPr>
          <w:b/>
          <w:sz w:val="24"/>
          <w:szCs w:val="24"/>
        </w:rPr>
      </w:pPr>
      <w:r w:rsidRPr="002472F9">
        <w:rPr>
          <w:b/>
          <w:sz w:val="24"/>
          <w:szCs w:val="24"/>
        </w:rPr>
        <w:t>Equality and diversity</w:t>
      </w:r>
    </w:p>
    <w:p w14:paraId="1BD51F66" w14:textId="77777777" w:rsidR="002472F9" w:rsidRPr="002472F9" w:rsidRDefault="002472F9" w:rsidP="002472F9">
      <w:pPr>
        <w:pStyle w:val="ListParagraph"/>
        <w:ind w:left="360"/>
        <w:rPr>
          <w:b/>
          <w:sz w:val="24"/>
          <w:szCs w:val="24"/>
        </w:rPr>
      </w:pPr>
    </w:p>
    <w:p w14:paraId="5A225509" w14:textId="77777777" w:rsidR="002472F9" w:rsidRPr="002472F9" w:rsidRDefault="002472F9" w:rsidP="002472F9">
      <w:pPr>
        <w:autoSpaceDE w:val="0"/>
        <w:autoSpaceDN w:val="0"/>
        <w:adjustRightInd w:val="0"/>
        <w:rPr>
          <w:rFonts w:ascii="Arial" w:hAnsi="Arial" w:cs="Arial"/>
        </w:rPr>
      </w:pPr>
      <w:r w:rsidRPr="002472F9">
        <w:rPr>
          <w:rFonts w:ascii="Arial" w:hAnsi="Arial" w:cs="Arial"/>
        </w:rPr>
        <w:t xml:space="preserve">The organisations participating in this process are committed to ensuring that it treats service users fairly, equitably and reasonably and that it does not discriminate against individuals or groups on the basis of their ethnic origin, physical or mental abilities, gender, age, religious beliefs or sexual orientation. </w:t>
      </w:r>
    </w:p>
    <w:p w14:paraId="722510F5" w14:textId="77777777" w:rsidR="002472F9" w:rsidRPr="002472F9" w:rsidRDefault="002472F9" w:rsidP="002472F9">
      <w:pPr>
        <w:rPr>
          <w:rFonts w:ascii="Arial" w:hAnsi="Arial" w:cs="Arial"/>
          <w:b/>
        </w:rPr>
      </w:pPr>
    </w:p>
    <w:p w14:paraId="13088D47" w14:textId="77777777" w:rsidR="002472F9" w:rsidRPr="002472F9" w:rsidRDefault="002472F9" w:rsidP="002472F9">
      <w:pPr>
        <w:rPr>
          <w:rFonts w:ascii="Arial" w:hAnsi="Arial" w:cs="Arial"/>
          <w:b/>
        </w:rPr>
      </w:pPr>
    </w:p>
    <w:p w14:paraId="4A20A373" w14:textId="77777777" w:rsidR="002472F9" w:rsidRPr="002472F9" w:rsidRDefault="002472F9" w:rsidP="002472F9">
      <w:pPr>
        <w:pStyle w:val="ListParagraph"/>
        <w:numPr>
          <w:ilvl w:val="0"/>
          <w:numId w:val="3"/>
        </w:numPr>
        <w:rPr>
          <w:b/>
          <w:sz w:val="24"/>
          <w:szCs w:val="24"/>
        </w:rPr>
      </w:pPr>
      <w:r w:rsidRPr="002472F9">
        <w:rPr>
          <w:b/>
          <w:sz w:val="24"/>
          <w:szCs w:val="24"/>
        </w:rPr>
        <w:t>Reviewing these arrangements</w:t>
      </w:r>
    </w:p>
    <w:p w14:paraId="612B57A1" w14:textId="77777777" w:rsidR="002472F9" w:rsidRPr="002472F9" w:rsidRDefault="002472F9" w:rsidP="002472F9">
      <w:pPr>
        <w:pStyle w:val="ListParagraph"/>
        <w:ind w:left="360"/>
        <w:rPr>
          <w:b/>
          <w:sz w:val="24"/>
          <w:szCs w:val="24"/>
        </w:rPr>
      </w:pPr>
    </w:p>
    <w:p w14:paraId="56CDA80F" w14:textId="77777777" w:rsidR="002472F9" w:rsidRPr="002472F9" w:rsidRDefault="002472F9" w:rsidP="002472F9">
      <w:pPr>
        <w:rPr>
          <w:rFonts w:ascii="Arial" w:hAnsi="Arial" w:cs="Arial"/>
        </w:rPr>
      </w:pPr>
      <w:r w:rsidRPr="002472F9">
        <w:rPr>
          <w:rFonts w:ascii="Arial" w:hAnsi="Arial" w:cs="Arial"/>
        </w:rPr>
        <w:t>These arrangements will be reviewed after 6 months and annually thereafter.   This review will ensure the process is relevant and fit for purpose.</w:t>
      </w:r>
    </w:p>
    <w:p w14:paraId="2AB528DC" w14:textId="77777777" w:rsidR="002472F9" w:rsidRPr="002472F9" w:rsidRDefault="002472F9" w:rsidP="002472F9">
      <w:pPr>
        <w:rPr>
          <w:rFonts w:ascii="Arial" w:hAnsi="Arial" w:cs="Arial"/>
        </w:rPr>
      </w:pPr>
      <w:r w:rsidRPr="002472F9">
        <w:rPr>
          <w:rFonts w:ascii="Arial" w:hAnsi="Arial" w:cs="Arial"/>
        </w:rPr>
        <w:br w:type="page"/>
      </w:r>
    </w:p>
    <w:p w14:paraId="02ED387F" w14:textId="77777777" w:rsidR="002472F9" w:rsidRPr="002472F9" w:rsidRDefault="002472F9" w:rsidP="002472F9">
      <w:pPr>
        <w:pStyle w:val="BodyTextIndent2"/>
        <w:spacing w:after="0" w:line="240" w:lineRule="auto"/>
        <w:ind w:left="0"/>
        <w:rPr>
          <w:rFonts w:ascii="Arial" w:hAnsi="Arial" w:cs="Arial"/>
        </w:rPr>
      </w:pPr>
      <w:r w:rsidRPr="002472F9">
        <w:rPr>
          <w:rFonts w:ascii="Arial" w:hAnsi="Arial" w:cs="Arial"/>
          <w:b/>
        </w:rPr>
        <w:lastRenderedPageBreak/>
        <w:t>Agreement to Terms of Reference</w:t>
      </w:r>
    </w:p>
    <w:p w14:paraId="619D18EE" w14:textId="77777777" w:rsidR="002472F9" w:rsidRPr="002472F9" w:rsidRDefault="002472F9" w:rsidP="002472F9">
      <w:pPr>
        <w:pStyle w:val="PlainText"/>
        <w:rPr>
          <w:rFonts w:ascii="Arial" w:hAnsi="Arial" w:cs="Arial"/>
          <w:sz w:val="24"/>
          <w:szCs w:val="24"/>
        </w:rPr>
      </w:pPr>
    </w:p>
    <w:p w14:paraId="62D25687" w14:textId="28517D40" w:rsidR="002472F9" w:rsidRPr="002472F9" w:rsidRDefault="002472F9" w:rsidP="002472F9">
      <w:pPr>
        <w:pStyle w:val="PlainText"/>
        <w:rPr>
          <w:rFonts w:ascii="Arial" w:hAnsi="Arial" w:cs="Arial"/>
          <w:b/>
          <w:sz w:val="24"/>
          <w:szCs w:val="24"/>
        </w:rPr>
      </w:pPr>
      <w:r w:rsidRPr="002472F9">
        <w:rPr>
          <w:rFonts w:ascii="Arial" w:hAnsi="Arial" w:cs="Arial"/>
          <w:b/>
          <w:sz w:val="24"/>
          <w:szCs w:val="24"/>
        </w:rPr>
        <w:t xml:space="preserve">I confirm that our agency will be a partner to the Substance Use </w:t>
      </w:r>
      <w:r w:rsidR="00177828">
        <w:rPr>
          <w:rFonts w:ascii="Arial" w:hAnsi="Arial" w:cs="Arial"/>
          <w:b/>
          <w:sz w:val="24"/>
          <w:szCs w:val="24"/>
        </w:rPr>
        <w:t xml:space="preserve">Complex Needs </w:t>
      </w:r>
      <w:r w:rsidRPr="002472F9">
        <w:rPr>
          <w:rFonts w:ascii="Arial" w:hAnsi="Arial" w:cs="Arial"/>
          <w:b/>
          <w:sz w:val="24"/>
          <w:szCs w:val="24"/>
        </w:rPr>
        <w:t>Panel and will adhere to the Terms of Reference above and the associated information sharing protocol indicated.</w:t>
      </w:r>
    </w:p>
    <w:p w14:paraId="3A4E5162" w14:textId="77777777" w:rsidR="002472F9" w:rsidRPr="002472F9" w:rsidRDefault="002472F9" w:rsidP="002472F9">
      <w:pPr>
        <w:pStyle w:val="PlainText"/>
        <w:rPr>
          <w:rFonts w:ascii="Arial" w:hAnsi="Arial" w:cs="Arial"/>
          <w:b/>
          <w:sz w:val="24"/>
          <w:szCs w:val="24"/>
        </w:rPr>
      </w:pPr>
    </w:p>
    <w:p w14:paraId="6994FC5C" w14:textId="77777777" w:rsidR="002472F9" w:rsidRPr="002472F9" w:rsidRDefault="002472F9" w:rsidP="002472F9">
      <w:pPr>
        <w:pStyle w:val="PlainText"/>
        <w:rPr>
          <w:rFonts w:ascii="Arial" w:hAnsi="Arial" w:cs="Arial"/>
          <w:b/>
          <w:sz w:val="24"/>
          <w:szCs w:val="24"/>
        </w:rPr>
      </w:pPr>
      <w:r w:rsidRPr="002472F9">
        <w:rPr>
          <w:rFonts w:ascii="Arial" w:hAnsi="Arial" w:cs="Arial"/>
          <w:b/>
          <w:sz w:val="24"/>
          <w:szCs w:val="24"/>
        </w:rPr>
        <w:t>For and on behalf of the Client</w:t>
      </w:r>
    </w:p>
    <w:p w14:paraId="13A23482" w14:textId="77777777" w:rsidR="002472F9" w:rsidRPr="002472F9" w:rsidRDefault="002472F9" w:rsidP="002472F9">
      <w:pPr>
        <w:rPr>
          <w:rFonts w:ascii="Arial" w:hAnsi="Arial" w:cs="Arial"/>
        </w:rPr>
      </w:pPr>
    </w:p>
    <w:p w14:paraId="50C525F5" w14:textId="77777777" w:rsidR="002472F9" w:rsidRPr="002472F9" w:rsidRDefault="002472F9" w:rsidP="002472F9">
      <w:pPr>
        <w:rPr>
          <w:rFonts w:ascii="Arial" w:hAnsi="Arial" w:cs="Arial"/>
        </w:rPr>
      </w:pPr>
      <w:r w:rsidRPr="002472F9">
        <w:rPr>
          <w:rFonts w:ascii="Arial" w:hAnsi="Arial" w:cs="Arial"/>
        </w:rPr>
        <w:t xml:space="preserve">Signature </w:t>
      </w:r>
    </w:p>
    <w:p w14:paraId="364E13D4" w14:textId="77777777" w:rsidR="002472F9" w:rsidRPr="002472F9" w:rsidRDefault="002472F9" w:rsidP="002472F9">
      <w:pPr>
        <w:rPr>
          <w:rFonts w:ascii="Arial" w:hAnsi="Arial" w:cs="Arial"/>
        </w:rPr>
      </w:pPr>
    </w:p>
    <w:p w14:paraId="6C5B6E1A" w14:textId="77777777" w:rsidR="002472F9" w:rsidRPr="002472F9" w:rsidRDefault="002472F9" w:rsidP="002472F9">
      <w:pPr>
        <w:rPr>
          <w:rFonts w:ascii="Arial" w:hAnsi="Arial" w:cs="Arial"/>
        </w:rPr>
      </w:pPr>
      <w:r w:rsidRPr="002472F9">
        <w:rPr>
          <w:rFonts w:ascii="Arial" w:hAnsi="Arial" w:cs="Arial"/>
        </w:rPr>
        <w:t xml:space="preserve">Name   </w:t>
      </w:r>
    </w:p>
    <w:p w14:paraId="0A9BBD3B" w14:textId="77777777" w:rsidR="002472F9" w:rsidRPr="002472F9" w:rsidRDefault="002472F9" w:rsidP="002472F9">
      <w:pPr>
        <w:rPr>
          <w:rFonts w:ascii="Arial" w:hAnsi="Arial" w:cs="Arial"/>
        </w:rPr>
      </w:pPr>
    </w:p>
    <w:p w14:paraId="13B73590" w14:textId="77777777" w:rsidR="002472F9" w:rsidRPr="002472F9" w:rsidRDefault="002472F9" w:rsidP="002472F9">
      <w:pPr>
        <w:rPr>
          <w:rFonts w:ascii="Arial" w:hAnsi="Arial" w:cs="Arial"/>
        </w:rPr>
      </w:pPr>
      <w:r w:rsidRPr="002472F9">
        <w:rPr>
          <w:rFonts w:ascii="Arial" w:hAnsi="Arial" w:cs="Arial"/>
        </w:rPr>
        <w:t xml:space="preserve">On behalf of (Agency) </w:t>
      </w:r>
    </w:p>
    <w:p w14:paraId="768E8078" w14:textId="77777777" w:rsidR="002472F9" w:rsidRPr="002472F9" w:rsidRDefault="002472F9" w:rsidP="002472F9">
      <w:pPr>
        <w:rPr>
          <w:rFonts w:ascii="Arial" w:hAnsi="Arial" w:cs="Arial"/>
        </w:rPr>
      </w:pPr>
    </w:p>
    <w:p w14:paraId="53E36D69" w14:textId="77777777" w:rsidR="002472F9" w:rsidRPr="002472F9" w:rsidRDefault="002472F9" w:rsidP="002472F9">
      <w:pPr>
        <w:rPr>
          <w:rFonts w:ascii="Arial" w:hAnsi="Arial" w:cs="Arial"/>
        </w:rPr>
      </w:pPr>
      <w:r w:rsidRPr="002472F9">
        <w:rPr>
          <w:rFonts w:ascii="Arial" w:hAnsi="Arial" w:cs="Arial"/>
        </w:rPr>
        <w:t xml:space="preserve">Date </w:t>
      </w:r>
    </w:p>
    <w:p w14:paraId="56E92BB0" w14:textId="77777777" w:rsidR="002472F9" w:rsidRPr="002472F9" w:rsidRDefault="002472F9" w:rsidP="002472F9">
      <w:pPr>
        <w:rPr>
          <w:rFonts w:ascii="Arial" w:hAnsi="Arial" w:cs="Arial"/>
        </w:rPr>
      </w:pPr>
    </w:p>
    <w:p w14:paraId="4A3DD0E9" w14:textId="77777777" w:rsidR="002472F9" w:rsidRPr="002472F9" w:rsidRDefault="002472F9" w:rsidP="002472F9">
      <w:pPr>
        <w:rPr>
          <w:rFonts w:ascii="Arial" w:hAnsi="Arial" w:cs="Arial"/>
        </w:rPr>
      </w:pPr>
      <w:r w:rsidRPr="002472F9">
        <w:rPr>
          <w:rFonts w:ascii="Arial" w:hAnsi="Arial" w:cs="Arial"/>
        </w:rPr>
        <w:t xml:space="preserve">Position </w:t>
      </w:r>
    </w:p>
    <w:p w14:paraId="4084498B" w14:textId="77777777" w:rsidR="002472F9" w:rsidRPr="002472F9" w:rsidRDefault="002472F9" w:rsidP="002472F9">
      <w:pPr>
        <w:rPr>
          <w:rFonts w:ascii="Arial" w:hAnsi="Arial" w:cs="Arial"/>
        </w:rPr>
      </w:pPr>
    </w:p>
    <w:p w14:paraId="2E063D9A" w14:textId="77777777" w:rsidR="002472F9" w:rsidRPr="002472F9" w:rsidRDefault="002472F9" w:rsidP="002472F9">
      <w:pPr>
        <w:rPr>
          <w:rFonts w:ascii="Arial" w:hAnsi="Arial" w:cs="Arial"/>
        </w:rPr>
      </w:pPr>
      <w:r w:rsidRPr="002472F9">
        <w:rPr>
          <w:rFonts w:ascii="Arial" w:hAnsi="Arial" w:cs="Arial"/>
        </w:rPr>
        <w:t>Address</w:t>
      </w:r>
    </w:p>
    <w:p w14:paraId="40760A32" w14:textId="77777777" w:rsidR="002472F9" w:rsidRPr="002472F9" w:rsidRDefault="002472F9" w:rsidP="002472F9">
      <w:pPr>
        <w:rPr>
          <w:rFonts w:ascii="Arial" w:hAnsi="Arial" w:cs="Arial"/>
        </w:rPr>
      </w:pPr>
      <w:r w:rsidRPr="002472F9">
        <w:rPr>
          <w:rFonts w:ascii="Arial" w:hAnsi="Arial" w:cs="Arial"/>
        </w:rPr>
        <w:t xml:space="preserve"> </w:t>
      </w:r>
    </w:p>
    <w:p w14:paraId="0B72046C" w14:textId="77777777" w:rsidR="002472F9" w:rsidRPr="002472F9" w:rsidRDefault="002472F9" w:rsidP="002472F9">
      <w:pPr>
        <w:rPr>
          <w:rFonts w:ascii="Arial" w:hAnsi="Arial" w:cs="Arial"/>
        </w:rPr>
      </w:pPr>
      <w:r w:rsidRPr="002472F9">
        <w:rPr>
          <w:rFonts w:ascii="Arial" w:hAnsi="Arial" w:cs="Arial"/>
        </w:rPr>
        <w:t xml:space="preserve">Email </w:t>
      </w:r>
    </w:p>
    <w:p w14:paraId="3020580F" w14:textId="77777777" w:rsidR="002472F9" w:rsidRPr="002472F9" w:rsidRDefault="002472F9" w:rsidP="002472F9">
      <w:pPr>
        <w:rPr>
          <w:rFonts w:ascii="Arial" w:hAnsi="Arial" w:cs="Arial"/>
        </w:rPr>
      </w:pPr>
    </w:p>
    <w:p w14:paraId="63DF1376" w14:textId="77777777" w:rsidR="002472F9" w:rsidRPr="002472F9" w:rsidRDefault="002472F9" w:rsidP="002472F9">
      <w:pPr>
        <w:rPr>
          <w:rFonts w:ascii="Arial" w:hAnsi="Arial" w:cs="Arial"/>
        </w:rPr>
      </w:pPr>
      <w:r w:rsidRPr="002472F9">
        <w:rPr>
          <w:rFonts w:ascii="Arial" w:hAnsi="Arial" w:cs="Arial"/>
        </w:rPr>
        <w:t xml:space="preserve">Telephone number   </w:t>
      </w:r>
    </w:p>
    <w:p w14:paraId="7FFA71CD" w14:textId="77777777" w:rsidR="002472F9" w:rsidRPr="002472F9" w:rsidRDefault="002472F9" w:rsidP="002472F9">
      <w:pPr>
        <w:rPr>
          <w:rFonts w:ascii="Arial" w:hAnsi="Arial" w:cs="Arial"/>
          <w:b/>
        </w:rPr>
      </w:pPr>
    </w:p>
    <w:p w14:paraId="45ECC0CE" w14:textId="77777777" w:rsidR="002472F9" w:rsidRPr="002472F9" w:rsidRDefault="002472F9" w:rsidP="002472F9">
      <w:pPr>
        <w:rPr>
          <w:rFonts w:ascii="Arial" w:hAnsi="Arial" w:cs="Arial"/>
        </w:rPr>
      </w:pPr>
      <w:r w:rsidRPr="002472F9">
        <w:rPr>
          <w:rFonts w:ascii="Arial" w:hAnsi="Arial" w:cs="Arial"/>
        </w:rPr>
        <w:br w:type="page"/>
      </w:r>
    </w:p>
    <w:p w14:paraId="26AD7814" w14:textId="77777777" w:rsidR="002472F9" w:rsidRPr="002472F9" w:rsidRDefault="002472F9" w:rsidP="002472F9">
      <w:pPr>
        <w:jc w:val="both"/>
        <w:rPr>
          <w:rFonts w:ascii="Arial" w:hAnsi="Arial" w:cs="Arial"/>
          <w:b/>
        </w:rPr>
      </w:pPr>
      <w:r w:rsidRPr="002472F9">
        <w:rPr>
          <w:rFonts w:ascii="Arial" w:hAnsi="Arial" w:cs="Arial"/>
          <w:b/>
        </w:rPr>
        <w:lastRenderedPageBreak/>
        <w:t xml:space="preserve">Appendix 1 - HM Government - Seven golden rules for information sharing </w:t>
      </w:r>
    </w:p>
    <w:p w14:paraId="67E4578D" w14:textId="77777777" w:rsidR="002472F9" w:rsidRPr="002472F9" w:rsidRDefault="002472F9" w:rsidP="002472F9">
      <w:pPr>
        <w:rPr>
          <w:rFonts w:ascii="Arial" w:hAnsi="Arial" w:cs="Arial"/>
        </w:rPr>
      </w:pPr>
    </w:p>
    <w:p w14:paraId="3DFFB695" w14:textId="77777777" w:rsidR="002472F9" w:rsidRPr="002472F9" w:rsidRDefault="002472F9" w:rsidP="002472F9">
      <w:pPr>
        <w:rPr>
          <w:rFonts w:ascii="Arial" w:hAnsi="Arial" w:cs="Arial"/>
        </w:rPr>
      </w:pPr>
      <w:r w:rsidRPr="002472F9">
        <w:rPr>
          <w:rFonts w:ascii="Arial" w:hAnsi="Arial" w:cs="Arial"/>
        </w:rPr>
        <w:t xml:space="preserve">1. Remember that the Data Protection Act is not a barrier to sharing information but provides a framework to ensure that personal information about living persons is shared appropriately. </w:t>
      </w:r>
    </w:p>
    <w:p w14:paraId="160C3D5C" w14:textId="77777777" w:rsidR="002472F9" w:rsidRPr="002472F9" w:rsidRDefault="002472F9" w:rsidP="002472F9">
      <w:pPr>
        <w:rPr>
          <w:rFonts w:ascii="Arial" w:hAnsi="Arial" w:cs="Arial"/>
        </w:rPr>
      </w:pPr>
    </w:p>
    <w:p w14:paraId="6E9AB3FB" w14:textId="77777777" w:rsidR="002472F9" w:rsidRPr="002472F9" w:rsidRDefault="002472F9" w:rsidP="002472F9">
      <w:pPr>
        <w:rPr>
          <w:rFonts w:ascii="Arial" w:hAnsi="Arial" w:cs="Arial"/>
        </w:rPr>
      </w:pPr>
      <w:r w:rsidRPr="002472F9">
        <w:rPr>
          <w:rFonts w:ascii="Arial" w:hAnsi="Arial" w:cs="Arial"/>
        </w:rPr>
        <w:t xml:space="preserve">2. Be open and honest with the person (and/or their family where appropriate) from the outset about why, what, how and with whom information will, or could be shared, and seek their agreement, unless it is unsafe or inappropriate to do so. </w:t>
      </w:r>
    </w:p>
    <w:p w14:paraId="3FF7A1EA" w14:textId="77777777" w:rsidR="002472F9" w:rsidRPr="002472F9" w:rsidRDefault="002472F9" w:rsidP="002472F9">
      <w:pPr>
        <w:rPr>
          <w:rFonts w:ascii="Arial" w:hAnsi="Arial" w:cs="Arial"/>
        </w:rPr>
      </w:pPr>
    </w:p>
    <w:p w14:paraId="1A0B600F" w14:textId="77777777" w:rsidR="002472F9" w:rsidRPr="002472F9" w:rsidRDefault="002472F9" w:rsidP="002472F9">
      <w:pPr>
        <w:rPr>
          <w:rFonts w:ascii="Arial" w:hAnsi="Arial" w:cs="Arial"/>
        </w:rPr>
      </w:pPr>
      <w:r w:rsidRPr="002472F9">
        <w:rPr>
          <w:rFonts w:ascii="Arial" w:hAnsi="Arial" w:cs="Arial"/>
        </w:rPr>
        <w:t>3. Seek advice if you are in any doubt, without disclosing the identity of the person where possible.</w:t>
      </w:r>
    </w:p>
    <w:p w14:paraId="4170CEF4" w14:textId="77777777" w:rsidR="002472F9" w:rsidRPr="002472F9" w:rsidRDefault="002472F9" w:rsidP="002472F9">
      <w:pPr>
        <w:rPr>
          <w:rFonts w:ascii="Arial" w:hAnsi="Arial" w:cs="Arial"/>
        </w:rPr>
      </w:pPr>
    </w:p>
    <w:p w14:paraId="1FC046A0" w14:textId="77777777" w:rsidR="002472F9" w:rsidRPr="002472F9" w:rsidRDefault="002472F9" w:rsidP="002472F9">
      <w:pPr>
        <w:rPr>
          <w:rFonts w:ascii="Arial" w:hAnsi="Arial" w:cs="Arial"/>
        </w:rPr>
      </w:pPr>
      <w:r w:rsidRPr="002472F9">
        <w:rPr>
          <w:rFonts w:ascii="Arial" w:hAnsi="Arial" w:cs="Arial"/>
        </w:rPr>
        <w:t xml:space="preserve">4. Share with consent where appropriate and, where possible, respect the wishes of those who do not consent to share confidential information. You may still share information without consent if, in your judgement, that lack of consent can be overridden in the public interest. You will need to base your judgement on the facts of the case. </w:t>
      </w:r>
    </w:p>
    <w:p w14:paraId="2E6235C1" w14:textId="77777777" w:rsidR="002472F9" w:rsidRPr="002472F9" w:rsidRDefault="002472F9" w:rsidP="002472F9">
      <w:pPr>
        <w:rPr>
          <w:rFonts w:ascii="Arial" w:hAnsi="Arial" w:cs="Arial"/>
        </w:rPr>
      </w:pPr>
    </w:p>
    <w:p w14:paraId="08B4E77C" w14:textId="77777777" w:rsidR="002472F9" w:rsidRPr="002472F9" w:rsidRDefault="002472F9" w:rsidP="002472F9">
      <w:pPr>
        <w:rPr>
          <w:rFonts w:ascii="Arial" w:hAnsi="Arial" w:cs="Arial"/>
        </w:rPr>
      </w:pPr>
      <w:r w:rsidRPr="002472F9">
        <w:rPr>
          <w:rFonts w:ascii="Arial" w:hAnsi="Arial" w:cs="Arial"/>
        </w:rPr>
        <w:t xml:space="preserve">5. Consider safety and well-being: Base your information sharing decisions on considerations of the safety and well-being of the person and others who may be affected by their actions. </w:t>
      </w:r>
    </w:p>
    <w:p w14:paraId="1F2146A2" w14:textId="77777777" w:rsidR="002472F9" w:rsidRPr="002472F9" w:rsidRDefault="002472F9" w:rsidP="002472F9">
      <w:pPr>
        <w:rPr>
          <w:rFonts w:ascii="Arial" w:hAnsi="Arial" w:cs="Arial"/>
        </w:rPr>
      </w:pPr>
    </w:p>
    <w:p w14:paraId="5A9F6C5F" w14:textId="77777777" w:rsidR="002472F9" w:rsidRPr="002472F9" w:rsidRDefault="002472F9" w:rsidP="002472F9">
      <w:pPr>
        <w:rPr>
          <w:rFonts w:ascii="Arial" w:hAnsi="Arial" w:cs="Arial"/>
        </w:rPr>
      </w:pPr>
      <w:r w:rsidRPr="002472F9">
        <w:rPr>
          <w:rFonts w:ascii="Arial" w:hAnsi="Arial" w:cs="Arial"/>
        </w:rPr>
        <w:t xml:space="preserve">6. Necessary, proportionate, relevant, accurate, timely and secure: Ensure that the information you share is necessary for the purpose for which you are sharing it, is shared only with those people who need to have it, is accurate and up-to-date, is shared in a timely fashion, and is shared securely. </w:t>
      </w:r>
    </w:p>
    <w:p w14:paraId="310D6935" w14:textId="77777777" w:rsidR="002472F9" w:rsidRPr="002472F9" w:rsidRDefault="002472F9" w:rsidP="002472F9">
      <w:pPr>
        <w:rPr>
          <w:rFonts w:ascii="Arial" w:hAnsi="Arial" w:cs="Arial"/>
        </w:rPr>
      </w:pPr>
    </w:p>
    <w:p w14:paraId="6A89D0EC" w14:textId="77777777" w:rsidR="002472F9" w:rsidRPr="002472F9" w:rsidRDefault="002472F9" w:rsidP="002472F9">
      <w:pPr>
        <w:rPr>
          <w:rFonts w:ascii="Arial" w:hAnsi="Arial" w:cs="Arial"/>
        </w:rPr>
      </w:pPr>
      <w:r w:rsidRPr="002472F9">
        <w:rPr>
          <w:rFonts w:ascii="Arial" w:hAnsi="Arial" w:cs="Arial"/>
        </w:rPr>
        <w:t>7. Keep a record of your decision and the reasons for it – whether it is to share information or not. If you decide to share, then record what you have shared, with whom and for what purpose.</w:t>
      </w:r>
      <w:r w:rsidRPr="002472F9">
        <w:rPr>
          <w:rStyle w:val="EndnoteReference"/>
          <w:rFonts w:ascii="Arial" w:hAnsi="Arial" w:cs="Arial"/>
        </w:rPr>
        <w:endnoteReference w:id="3"/>
      </w:r>
    </w:p>
    <w:p w14:paraId="4420D031" w14:textId="77777777" w:rsidR="002472F9" w:rsidRPr="002472F9" w:rsidRDefault="002472F9" w:rsidP="002472F9">
      <w:pPr>
        <w:rPr>
          <w:rFonts w:ascii="Arial" w:hAnsi="Arial" w:cs="Arial"/>
        </w:rPr>
      </w:pPr>
      <w:r w:rsidRPr="002472F9">
        <w:rPr>
          <w:rFonts w:ascii="Arial" w:hAnsi="Arial" w:cs="Arial"/>
        </w:rPr>
        <w:br w:type="page"/>
      </w:r>
    </w:p>
    <w:p w14:paraId="39DFB534" w14:textId="77777777" w:rsidR="002472F9" w:rsidRPr="002472F9" w:rsidRDefault="002472F9" w:rsidP="002472F9">
      <w:pPr>
        <w:rPr>
          <w:rFonts w:ascii="Arial" w:hAnsi="Arial" w:cs="Arial"/>
        </w:rPr>
      </w:pPr>
    </w:p>
    <w:p w14:paraId="563757B8" w14:textId="77777777" w:rsidR="002472F9" w:rsidRPr="002472F9" w:rsidRDefault="002472F9" w:rsidP="002472F9">
      <w:pPr>
        <w:pStyle w:val="Default"/>
        <w:jc w:val="both"/>
        <w:rPr>
          <w:b/>
          <w:color w:val="auto"/>
        </w:rPr>
      </w:pPr>
      <w:r w:rsidRPr="002472F9">
        <w:rPr>
          <w:b/>
          <w:color w:val="auto"/>
        </w:rPr>
        <w:t>Appendix 2 - Frameworks within which information sharing may happen</w:t>
      </w:r>
    </w:p>
    <w:p w14:paraId="242D00CB" w14:textId="77777777" w:rsidR="002472F9" w:rsidRPr="002472F9" w:rsidRDefault="002472F9" w:rsidP="002472F9">
      <w:pPr>
        <w:pStyle w:val="Default"/>
        <w:ind w:left="720"/>
        <w:jc w:val="both"/>
        <w:rPr>
          <w:b/>
          <w:color w:val="auto"/>
        </w:rPr>
      </w:pPr>
    </w:p>
    <w:p w14:paraId="6D842224" w14:textId="77777777" w:rsidR="002472F9" w:rsidRPr="002472F9" w:rsidRDefault="002472F9" w:rsidP="002472F9">
      <w:pPr>
        <w:autoSpaceDE w:val="0"/>
        <w:autoSpaceDN w:val="0"/>
        <w:adjustRightInd w:val="0"/>
        <w:jc w:val="both"/>
        <w:rPr>
          <w:rFonts w:ascii="Arial" w:hAnsi="Arial" w:cs="Arial"/>
          <w:bCs/>
        </w:rPr>
      </w:pPr>
      <w:r w:rsidRPr="002472F9">
        <w:rPr>
          <w:rFonts w:ascii="Arial" w:hAnsi="Arial" w:cs="Arial"/>
          <w:bCs/>
        </w:rPr>
        <w:t>Where there is concern that a child may be suffering, or is at risk of suffering harm, the child’s safety and welfare must be the first consideration. In these circumstances the Safeguarding Children Boards Child Protection Procedures, must be followed.</w:t>
      </w:r>
    </w:p>
    <w:p w14:paraId="011EBA57" w14:textId="77777777" w:rsidR="002472F9" w:rsidRPr="002472F9" w:rsidRDefault="002472F9" w:rsidP="002472F9">
      <w:pPr>
        <w:autoSpaceDE w:val="0"/>
        <w:autoSpaceDN w:val="0"/>
        <w:adjustRightInd w:val="0"/>
        <w:jc w:val="both"/>
        <w:rPr>
          <w:rFonts w:ascii="Arial" w:hAnsi="Arial" w:cs="Arial"/>
          <w:b/>
          <w:bCs/>
        </w:rPr>
      </w:pPr>
    </w:p>
    <w:p w14:paraId="12DF4771" w14:textId="77777777" w:rsidR="002472F9" w:rsidRPr="002472F9" w:rsidRDefault="002472F9" w:rsidP="002472F9">
      <w:pPr>
        <w:autoSpaceDE w:val="0"/>
        <w:autoSpaceDN w:val="0"/>
        <w:adjustRightInd w:val="0"/>
        <w:jc w:val="both"/>
        <w:rPr>
          <w:rFonts w:ascii="Arial" w:hAnsi="Arial" w:cs="Arial"/>
        </w:rPr>
      </w:pPr>
      <w:r w:rsidRPr="002472F9">
        <w:rPr>
          <w:rFonts w:ascii="Arial" w:hAnsi="Arial" w:cs="Arial"/>
          <w:bCs/>
        </w:rPr>
        <w:t>Where there is concern that a vulnerable adult may be suffering, or is at risk of suffering harm, the individual’s safety and welfare must be the first consideration. In these circumstances the local Multi Agency Safeguarding Policy and Procedure, must be followed.</w:t>
      </w:r>
    </w:p>
    <w:p w14:paraId="1AC4777F" w14:textId="77777777" w:rsidR="002472F9" w:rsidRPr="002472F9" w:rsidRDefault="002472F9" w:rsidP="002472F9">
      <w:pPr>
        <w:pStyle w:val="Default"/>
        <w:jc w:val="both"/>
        <w:rPr>
          <w:color w:val="auto"/>
        </w:rPr>
      </w:pPr>
    </w:p>
    <w:p w14:paraId="7E290003" w14:textId="77777777" w:rsidR="002472F9" w:rsidRPr="002472F9" w:rsidRDefault="002472F9" w:rsidP="002472F9">
      <w:pPr>
        <w:pStyle w:val="Default"/>
        <w:jc w:val="both"/>
        <w:rPr>
          <w:color w:val="auto"/>
        </w:rPr>
      </w:pPr>
      <w:r w:rsidRPr="002472F9">
        <w:rPr>
          <w:color w:val="auto"/>
        </w:rPr>
        <w:t>If the purpose is</w:t>
      </w:r>
    </w:p>
    <w:p w14:paraId="05F2767B" w14:textId="77777777" w:rsidR="002472F9" w:rsidRPr="002472F9" w:rsidRDefault="002472F9" w:rsidP="002472F9">
      <w:pPr>
        <w:pStyle w:val="Default"/>
        <w:numPr>
          <w:ilvl w:val="0"/>
          <w:numId w:val="12"/>
        </w:numPr>
        <w:jc w:val="both"/>
        <w:rPr>
          <w:color w:val="auto"/>
        </w:rPr>
      </w:pPr>
      <w:r w:rsidRPr="002472F9">
        <w:rPr>
          <w:color w:val="auto"/>
        </w:rPr>
        <w:t xml:space="preserve">primary or secondary health care use and </w:t>
      </w:r>
    </w:p>
    <w:p w14:paraId="41B80076" w14:textId="77777777" w:rsidR="002472F9" w:rsidRPr="002472F9" w:rsidRDefault="002472F9" w:rsidP="002472F9">
      <w:pPr>
        <w:pStyle w:val="Default"/>
        <w:numPr>
          <w:ilvl w:val="0"/>
          <w:numId w:val="12"/>
        </w:numPr>
        <w:jc w:val="both"/>
        <w:rPr>
          <w:color w:val="auto"/>
        </w:rPr>
      </w:pPr>
      <w:r w:rsidRPr="002472F9">
        <w:rPr>
          <w:color w:val="auto"/>
        </w:rPr>
        <w:t xml:space="preserve">the care and treatment of the patient is central to the purpose and </w:t>
      </w:r>
    </w:p>
    <w:p w14:paraId="4AF6760C" w14:textId="77777777" w:rsidR="002472F9" w:rsidRPr="002472F9" w:rsidRDefault="002472F9" w:rsidP="002472F9">
      <w:pPr>
        <w:pStyle w:val="Default"/>
        <w:numPr>
          <w:ilvl w:val="0"/>
          <w:numId w:val="12"/>
        </w:numPr>
        <w:jc w:val="both"/>
        <w:rPr>
          <w:color w:val="auto"/>
        </w:rPr>
      </w:pPr>
      <w:r w:rsidRPr="002472F9">
        <w:rPr>
          <w:color w:val="auto"/>
        </w:rPr>
        <w:t xml:space="preserve">the patient identifiable data is shared only between those responsible for the delivery of that care and treatment  </w:t>
      </w:r>
    </w:p>
    <w:p w14:paraId="6C1B99A0" w14:textId="77777777" w:rsidR="002472F9" w:rsidRPr="002472F9" w:rsidRDefault="002472F9" w:rsidP="002472F9">
      <w:pPr>
        <w:pStyle w:val="Default"/>
        <w:ind w:firstLine="720"/>
        <w:jc w:val="both"/>
        <w:rPr>
          <w:color w:val="auto"/>
        </w:rPr>
      </w:pPr>
      <w:r w:rsidRPr="002472F9">
        <w:rPr>
          <w:color w:val="auto"/>
        </w:rPr>
        <w:t xml:space="preserve">then consent can be reasonably implied.  </w:t>
      </w:r>
    </w:p>
    <w:p w14:paraId="79E18535" w14:textId="77777777" w:rsidR="002472F9" w:rsidRPr="002472F9" w:rsidRDefault="002472F9" w:rsidP="002472F9">
      <w:pPr>
        <w:pStyle w:val="Default"/>
        <w:jc w:val="both"/>
        <w:rPr>
          <w:color w:val="auto"/>
        </w:rPr>
      </w:pPr>
    </w:p>
    <w:p w14:paraId="5BC04CA5" w14:textId="77777777" w:rsidR="002472F9" w:rsidRPr="002472F9" w:rsidRDefault="002472F9" w:rsidP="002472F9">
      <w:pPr>
        <w:pStyle w:val="Default"/>
        <w:jc w:val="both"/>
        <w:rPr>
          <w:color w:val="auto"/>
        </w:rPr>
      </w:pPr>
      <w:r w:rsidRPr="002472F9">
        <w:rPr>
          <w:color w:val="auto"/>
        </w:rPr>
        <w:t>Three pieces of legislation allow information sharing in different settings:</w:t>
      </w:r>
    </w:p>
    <w:p w14:paraId="7B4942A9" w14:textId="77777777" w:rsidR="002472F9" w:rsidRPr="002472F9" w:rsidRDefault="002472F9" w:rsidP="002472F9">
      <w:pPr>
        <w:pStyle w:val="Default"/>
        <w:jc w:val="both"/>
        <w:rPr>
          <w:color w:val="auto"/>
        </w:rPr>
      </w:pPr>
    </w:p>
    <w:p w14:paraId="448F3CBD" w14:textId="77777777" w:rsidR="002472F9" w:rsidRPr="002472F9" w:rsidRDefault="002472F9" w:rsidP="002472F9">
      <w:pPr>
        <w:pStyle w:val="Default"/>
        <w:numPr>
          <w:ilvl w:val="0"/>
          <w:numId w:val="13"/>
        </w:numPr>
        <w:jc w:val="both"/>
        <w:rPr>
          <w:color w:val="auto"/>
        </w:rPr>
      </w:pPr>
      <w:r w:rsidRPr="002472F9">
        <w:rPr>
          <w:color w:val="auto"/>
        </w:rPr>
        <w:t>The European Convention on Human Rights, incorporated into English law from October 2000, by the Human Rights Act 1998: Article 8: Right to respect for private and family life states that:</w:t>
      </w:r>
    </w:p>
    <w:p w14:paraId="4619F581" w14:textId="77777777" w:rsidR="002472F9" w:rsidRPr="002472F9" w:rsidRDefault="002472F9" w:rsidP="002472F9">
      <w:pPr>
        <w:pStyle w:val="Default"/>
        <w:ind w:left="720"/>
        <w:jc w:val="both"/>
        <w:rPr>
          <w:color w:val="auto"/>
        </w:rPr>
      </w:pPr>
      <w:r w:rsidRPr="002472F9">
        <w:rPr>
          <w:color w:val="auto"/>
        </w:rPr>
        <w:t>1. Everyone has the right to respect for his private and family life, his home and his correspondence.</w:t>
      </w:r>
    </w:p>
    <w:p w14:paraId="6CEC1D58" w14:textId="77777777" w:rsidR="002472F9" w:rsidRPr="002472F9" w:rsidRDefault="002472F9" w:rsidP="002472F9">
      <w:pPr>
        <w:pStyle w:val="Default"/>
        <w:ind w:left="720"/>
        <w:jc w:val="both"/>
        <w:rPr>
          <w:color w:val="auto"/>
        </w:rPr>
      </w:pPr>
      <w:r w:rsidRPr="002472F9">
        <w:rPr>
          <w:color w:val="auto"/>
        </w:rPr>
        <w:t>2. 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p>
    <w:p w14:paraId="392E9DC0" w14:textId="77777777" w:rsidR="002472F9" w:rsidRPr="002472F9" w:rsidRDefault="002472F9" w:rsidP="002472F9">
      <w:pPr>
        <w:pStyle w:val="Default"/>
        <w:jc w:val="both"/>
        <w:rPr>
          <w:color w:val="auto"/>
        </w:rPr>
      </w:pPr>
    </w:p>
    <w:p w14:paraId="4C668E10" w14:textId="77777777" w:rsidR="002472F9" w:rsidRPr="002472F9" w:rsidRDefault="002472F9" w:rsidP="002472F9">
      <w:pPr>
        <w:pStyle w:val="Default"/>
        <w:numPr>
          <w:ilvl w:val="0"/>
          <w:numId w:val="14"/>
        </w:numPr>
        <w:jc w:val="both"/>
        <w:rPr>
          <w:color w:val="auto"/>
        </w:rPr>
      </w:pPr>
      <w:r w:rsidRPr="002472F9">
        <w:rPr>
          <w:color w:val="auto"/>
        </w:rPr>
        <w:t xml:space="preserve">The Crime and Disorder Act 1998 - Section 115 as amended by the Police Reform Act 2002 </w:t>
      </w:r>
      <w:r w:rsidRPr="002472F9">
        <w:rPr>
          <w:color w:val="auto"/>
          <w:shd w:val="clear" w:color="auto" w:fill="FFFFFF"/>
        </w:rPr>
        <w:t>gives power to any person to disclose information to police authorities and chief constables, local authorities, probation committees, various health authorities, various fire and emergency authorities, and (since 2005) registered social landlords, or persons acting on their behalf so long as such disclosure is necessary for the purposes of any provision of the CDA. These purposes include a range of measures, such as: local crime audits, anti-social behaviour orders, sex offender orders and local child curfew schemes. In addition, the CDA requires local authorities to exercise their own functions with due regard to the need to do all that it reasonably can to prevent crime and disorder in its area.</w:t>
      </w:r>
    </w:p>
    <w:p w14:paraId="1564E850" w14:textId="77777777" w:rsidR="002472F9" w:rsidRPr="002472F9" w:rsidRDefault="002472F9" w:rsidP="002472F9">
      <w:pPr>
        <w:pStyle w:val="Default"/>
        <w:jc w:val="both"/>
        <w:rPr>
          <w:color w:val="auto"/>
        </w:rPr>
      </w:pPr>
    </w:p>
    <w:p w14:paraId="5B30F923" w14:textId="77777777" w:rsidR="002472F9" w:rsidRPr="002472F9" w:rsidRDefault="002472F9" w:rsidP="002472F9">
      <w:pPr>
        <w:pStyle w:val="Default"/>
        <w:numPr>
          <w:ilvl w:val="0"/>
          <w:numId w:val="15"/>
        </w:numPr>
        <w:jc w:val="both"/>
        <w:rPr>
          <w:color w:val="auto"/>
        </w:rPr>
      </w:pPr>
      <w:r w:rsidRPr="002472F9">
        <w:rPr>
          <w:color w:val="auto"/>
        </w:rPr>
        <w:t xml:space="preserve">The Criminal Justice Act 2003 extended the scope of MAPPA by imposing a duty on public bodies outside the criminal justice system, including NHS Trusts, to co-operate with the responsible authority for MAPPA. </w:t>
      </w:r>
    </w:p>
    <w:p w14:paraId="00D296C6" w14:textId="77777777" w:rsidR="002472F9" w:rsidRPr="002472F9" w:rsidRDefault="002472F9" w:rsidP="002472F9">
      <w:pPr>
        <w:pStyle w:val="Default"/>
        <w:ind w:left="720"/>
        <w:jc w:val="both"/>
        <w:rPr>
          <w:color w:val="auto"/>
        </w:rPr>
      </w:pPr>
    </w:p>
    <w:p w14:paraId="29EEE25A" w14:textId="77777777" w:rsidR="002472F9" w:rsidRPr="002472F9" w:rsidRDefault="002472F9" w:rsidP="002472F9">
      <w:pPr>
        <w:pStyle w:val="Default"/>
        <w:ind w:firstLine="720"/>
        <w:jc w:val="both"/>
        <w:rPr>
          <w:color w:val="auto"/>
        </w:rPr>
      </w:pPr>
      <w:r w:rsidRPr="002472F9">
        <w:rPr>
          <w:color w:val="auto"/>
        </w:rPr>
        <w:t>In practical terms this duty imposes the following obligations:</w:t>
      </w:r>
    </w:p>
    <w:p w14:paraId="4C6E67EB" w14:textId="77777777" w:rsidR="002472F9" w:rsidRPr="002472F9" w:rsidRDefault="002472F9" w:rsidP="002472F9">
      <w:pPr>
        <w:pStyle w:val="Default"/>
        <w:numPr>
          <w:ilvl w:val="0"/>
          <w:numId w:val="16"/>
        </w:numPr>
        <w:jc w:val="both"/>
        <w:rPr>
          <w:color w:val="auto"/>
        </w:rPr>
      </w:pPr>
      <w:r w:rsidRPr="002472F9">
        <w:rPr>
          <w:color w:val="auto"/>
        </w:rPr>
        <w:t>A general duty to cooperate in the supply of information to other agencies in relation to risk assessment and risk management.</w:t>
      </w:r>
    </w:p>
    <w:p w14:paraId="429583D1" w14:textId="77777777" w:rsidR="002472F9" w:rsidRPr="002472F9" w:rsidRDefault="002472F9" w:rsidP="002472F9">
      <w:pPr>
        <w:pStyle w:val="Default"/>
        <w:numPr>
          <w:ilvl w:val="0"/>
          <w:numId w:val="16"/>
        </w:numPr>
        <w:jc w:val="both"/>
        <w:rPr>
          <w:color w:val="auto"/>
        </w:rPr>
      </w:pPr>
      <w:r w:rsidRPr="002472F9">
        <w:rPr>
          <w:color w:val="auto"/>
        </w:rPr>
        <w:lastRenderedPageBreak/>
        <w:t xml:space="preserve"> A duty on professionals to consider, as part of the care planning process, whether there is a need to share information about individuals who come within the MAPPA criteria.</w:t>
      </w:r>
    </w:p>
    <w:p w14:paraId="7CEEB832" w14:textId="77777777" w:rsidR="002472F9" w:rsidRPr="002472F9" w:rsidRDefault="002472F9" w:rsidP="002472F9">
      <w:pPr>
        <w:pStyle w:val="Default"/>
        <w:numPr>
          <w:ilvl w:val="0"/>
          <w:numId w:val="16"/>
        </w:numPr>
        <w:jc w:val="both"/>
        <w:rPr>
          <w:color w:val="auto"/>
        </w:rPr>
      </w:pPr>
      <w:r w:rsidRPr="002472F9">
        <w:rPr>
          <w:color w:val="auto"/>
        </w:rPr>
        <w:t>The need to develop protocols between agencies for exchanging information and other forms of cooperation.</w:t>
      </w:r>
    </w:p>
    <w:p w14:paraId="6D1D5D1C" w14:textId="77777777" w:rsidR="002472F9" w:rsidRPr="002472F9" w:rsidRDefault="002472F9" w:rsidP="002472F9">
      <w:pPr>
        <w:rPr>
          <w:rFonts w:ascii="Arial" w:hAnsi="Arial" w:cs="Arial"/>
          <w:b/>
        </w:rPr>
      </w:pPr>
    </w:p>
    <w:p w14:paraId="1A89DA42" w14:textId="77777777" w:rsidR="002472F9" w:rsidRPr="002472F9" w:rsidRDefault="002472F9" w:rsidP="002472F9">
      <w:pPr>
        <w:jc w:val="both"/>
        <w:rPr>
          <w:rFonts w:ascii="Arial" w:hAnsi="Arial" w:cs="Arial"/>
          <w:b/>
        </w:rPr>
      </w:pPr>
      <w:r w:rsidRPr="002472F9">
        <w:rPr>
          <w:rFonts w:ascii="Arial" w:hAnsi="Arial" w:cs="Arial"/>
          <w:b/>
        </w:rPr>
        <w:t>Appendix 3 - A process checklist</w:t>
      </w:r>
    </w:p>
    <w:p w14:paraId="3586DCC9" w14:textId="77777777" w:rsidR="002472F9" w:rsidRPr="002472F9" w:rsidRDefault="002472F9" w:rsidP="002472F9">
      <w:pPr>
        <w:jc w:val="both"/>
        <w:rPr>
          <w:rFonts w:ascii="Arial" w:hAnsi="Arial" w:cs="Arial"/>
          <w:b/>
        </w:rPr>
      </w:pPr>
    </w:p>
    <w:tbl>
      <w:tblPr>
        <w:tblStyle w:val="TableGrid"/>
        <w:tblW w:w="0" w:type="auto"/>
        <w:tblLook w:val="04A0" w:firstRow="1" w:lastRow="0" w:firstColumn="1" w:lastColumn="0" w:noHBand="0" w:noVBand="1"/>
      </w:tblPr>
      <w:tblGrid>
        <w:gridCol w:w="534"/>
        <w:gridCol w:w="8708"/>
      </w:tblGrid>
      <w:tr w:rsidR="002472F9" w:rsidRPr="002472F9" w14:paraId="05057F9B" w14:textId="77777777" w:rsidTr="00177828">
        <w:tc>
          <w:tcPr>
            <w:tcW w:w="534" w:type="dxa"/>
          </w:tcPr>
          <w:p w14:paraId="11D0D773" w14:textId="77777777" w:rsidR="002472F9" w:rsidRPr="002472F9" w:rsidRDefault="002472F9" w:rsidP="00177828">
            <w:pPr>
              <w:jc w:val="both"/>
              <w:rPr>
                <w:rFonts w:ascii="Arial" w:hAnsi="Arial" w:cs="Arial"/>
              </w:rPr>
            </w:pPr>
            <w:r w:rsidRPr="002472F9">
              <w:rPr>
                <w:rFonts w:ascii="Arial" w:hAnsi="Arial" w:cs="Arial"/>
              </w:rPr>
              <w:t>1</w:t>
            </w:r>
          </w:p>
        </w:tc>
        <w:tc>
          <w:tcPr>
            <w:tcW w:w="8708" w:type="dxa"/>
          </w:tcPr>
          <w:p w14:paraId="13E614BF" w14:textId="77777777" w:rsidR="002472F9" w:rsidRPr="002472F9" w:rsidRDefault="002472F9" w:rsidP="00177828">
            <w:pPr>
              <w:jc w:val="both"/>
              <w:rPr>
                <w:rFonts w:ascii="Arial" w:hAnsi="Arial" w:cs="Arial"/>
              </w:rPr>
            </w:pPr>
            <w:r w:rsidRPr="002472F9">
              <w:rPr>
                <w:rFonts w:ascii="Arial" w:hAnsi="Arial" w:cs="Arial"/>
              </w:rPr>
              <w:t>Have people been spoken to about agency concerns, the impact of their presenting problems and been given relevant brief advice about changing their situation and seeking help?</w:t>
            </w:r>
            <w:r w:rsidRPr="002472F9">
              <w:rPr>
                <w:rFonts w:ascii="Arial" w:hAnsi="Arial" w:cs="Arial"/>
                <w:i/>
              </w:rPr>
              <w:t xml:space="preserve"> </w:t>
            </w:r>
          </w:p>
          <w:p w14:paraId="7CB69F2D" w14:textId="77777777" w:rsidR="002472F9" w:rsidRPr="002472F9" w:rsidRDefault="002472F9" w:rsidP="00177828">
            <w:pPr>
              <w:jc w:val="both"/>
              <w:rPr>
                <w:rFonts w:ascii="Arial" w:hAnsi="Arial" w:cs="Arial"/>
                <w:b/>
              </w:rPr>
            </w:pPr>
          </w:p>
        </w:tc>
      </w:tr>
      <w:tr w:rsidR="002472F9" w:rsidRPr="002472F9" w14:paraId="78093E6B" w14:textId="77777777" w:rsidTr="00177828">
        <w:tc>
          <w:tcPr>
            <w:tcW w:w="534" w:type="dxa"/>
          </w:tcPr>
          <w:p w14:paraId="3EFD1355" w14:textId="77777777" w:rsidR="002472F9" w:rsidRPr="002472F9" w:rsidRDefault="002472F9" w:rsidP="00177828">
            <w:pPr>
              <w:jc w:val="both"/>
              <w:rPr>
                <w:rFonts w:ascii="Arial" w:hAnsi="Arial" w:cs="Arial"/>
              </w:rPr>
            </w:pPr>
            <w:r w:rsidRPr="002472F9">
              <w:rPr>
                <w:rFonts w:ascii="Arial" w:hAnsi="Arial" w:cs="Arial"/>
              </w:rPr>
              <w:t>2</w:t>
            </w:r>
          </w:p>
        </w:tc>
        <w:tc>
          <w:tcPr>
            <w:tcW w:w="8708" w:type="dxa"/>
          </w:tcPr>
          <w:p w14:paraId="0DDB7C4C" w14:textId="77777777" w:rsidR="002472F9" w:rsidRPr="002472F9" w:rsidRDefault="002472F9" w:rsidP="00177828">
            <w:pPr>
              <w:jc w:val="both"/>
              <w:rPr>
                <w:rFonts w:ascii="Arial" w:hAnsi="Arial" w:cs="Arial"/>
              </w:rPr>
            </w:pPr>
            <w:r w:rsidRPr="002472F9">
              <w:rPr>
                <w:rFonts w:ascii="Arial" w:hAnsi="Arial" w:cs="Arial"/>
              </w:rPr>
              <w:t xml:space="preserve">Have people been referred to relevant specialist services. </w:t>
            </w:r>
          </w:p>
          <w:p w14:paraId="383C2FF9" w14:textId="77777777" w:rsidR="002472F9" w:rsidRPr="002472F9" w:rsidRDefault="002472F9" w:rsidP="00177828">
            <w:pPr>
              <w:jc w:val="both"/>
              <w:rPr>
                <w:rFonts w:ascii="Arial" w:hAnsi="Arial" w:cs="Arial"/>
              </w:rPr>
            </w:pPr>
          </w:p>
        </w:tc>
      </w:tr>
      <w:tr w:rsidR="002472F9" w:rsidRPr="002472F9" w14:paraId="18BBF62C" w14:textId="77777777" w:rsidTr="00177828">
        <w:tc>
          <w:tcPr>
            <w:tcW w:w="534" w:type="dxa"/>
          </w:tcPr>
          <w:p w14:paraId="15AC7C58" w14:textId="77777777" w:rsidR="002472F9" w:rsidRPr="002472F9" w:rsidRDefault="002472F9" w:rsidP="00177828">
            <w:pPr>
              <w:jc w:val="both"/>
              <w:rPr>
                <w:rFonts w:ascii="Arial" w:hAnsi="Arial" w:cs="Arial"/>
              </w:rPr>
            </w:pPr>
            <w:r w:rsidRPr="002472F9">
              <w:rPr>
                <w:rFonts w:ascii="Arial" w:hAnsi="Arial" w:cs="Arial"/>
              </w:rPr>
              <w:t>3</w:t>
            </w:r>
          </w:p>
        </w:tc>
        <w:tc>
          <w:tcPr>
            <w:tcW w:w="8708" w:type="dxa"/>
          </w:tcPr>
          <w:p w14:paraId="152AFDFC" w14:textId="77777777" w:rsidR="002472F9" w:rsidRPr="002472F9" w:rsidRDefault="002472F9" w:rsidP="00177828">
            <w:pPr>
              <w:jc w:val="both"/>
              <w:rPr>
                <w:rFonts w:ascii="Arial" w:hAnsi="Arial" w:cs="Arial"/>
              </w:rPr>
            </w:pPr>
            <w:r w:rsidRPr="002472F9">
              <w:rPr>
                <w:rFonts w:ascii="Arial" w:hAnsi="Arial" w:cs="Arial"/>
              </w:rPr>
              <w:t>Has someone assessed</w:t>
            </w:r>
            <w:r w:rsidRPr="002472F9">
              <w:rPr>
                <w:rFonts w:ascii="Arial" w:hAnsi="Arial" w:cs="Arial"/>
                <w:bCs/>
                <w:iCs/>
              </w:rPr>
              <w:t xml:space="preserve"> the client to identify barriers to change and engagement.   Are there reasons why this person will find it difficult to change?   These could include low self-esteem, physical health problems, or peers who sabotage change.</w:t>
            </w:r>
          </w:p>
          <w:p w14:paraId="2D5E6100" w14:textId="77777777" w:rsidR="002472F9" w:rsidRPr="002472F9" w:rsidRDefault="002472F9" w:rsidP="00177828">
            <w:pPr>
              <w:ind w:left="720"/>
              <w:jc w:val="both"/>
              <w:rPr>
                <w:rFonts w:ascii="Arial" w:hAnsi="Arial" w:cs="Arial"/>
              </w:rPr>
            </w:pPr>
          </w:p>
        </w:tc>
      </w:tr>
      <w:tr w:rsidR="002472F9" w:rsidRPr="002472F9" w14:paraId="23878837" w14:textId="77777777" w:rsidTr="00177828">
        <w:tc>
          <w:tcPr>
            <w:tcW w:w="534" w:type="dxa"/>
          </w:tcPr>
          <w:p w14:paraId="7DDFC029" w14:textId="77777777" w:rsidR="002472F9" w:rsidRPr="002472F9" w:rsidRDefault="002472F9" w:rsidP="00177828">
            <w:pPr>
              <w:jc w:val="both"/>
              <w:rPr>
                <w:rFonts w:ascii="Arial" w:hAnsi="Arial" w:cs="Arial"/>
              </w:rPr>
            </w:pPr>
            <w:r w:rsidRPr="002472F9">
              <w:rPr>
                <w:rFonts w:ascii="Arial" w:hAnsi="Arial" w:cs="Arial"/>
              </w:rPr>
              <w:t>4</w:t>
            </w:r>
          </w:p>
        </w:tc>
        <w:tc>
          <w:tcPr>
            <w:tcW w:w="8708" w:type="dxa"/>
          </w:tcPr>
          <w:p w14:paraId="0BDBDE5B" w14:textId="77777777" w:rsidR="002472F9" w:rsidRPr="002472F9" w:rsidRDefault="002472F9" w:rsidP="00177828">
            <w:pPr>
              <w:jc w:val="both"/>
              <w:rPr>
                <w:rFonts w:ascii="Arial" w:hAnsi="Arial" w:cs="Arial"/>
              </w:rPr>
            </w:pPr>
            <w:r w:rsidRPr="002472F9">
              <w:rPr>
                <w:rFonts w:ascii="Arial" w:hAnsi="Arial" w:cs="Arial"/>
              </w:rPr>
              <w:t xml:space="preserve">Has someone undertaken a specific assessment of risks e.g. fire risks, trip hazards in the home, noise nuisance. </w:t>
            </w:r>
          </w:p>
          <w:p w14:paraId="0CEE0D79" w14:textId="77777777" w:rsidR="002472F9" w:rsidRPr="002472F9" w:rsidRDefault="002472F9" w:rsidP="00177828">
            <w:pPr>
              <w:pStyle w:val="ListParagraph"/>
              <w:jc w:val="both"/>
              <w:rPr>
                <w:b/>
                <w:sz w:val="24"/>
                <w:szCs w:val="24"/>
              </w:rPr>
            </w:pPr>
          </w:p>
        </w:tc>
      </w:tr>
      <w:tr w:rsidR="002472F9" w:rsidRPr="002472F9" w14:paraId="73886CC4" w14:textId="77777777" w:rsidTr="00177828">
        <w:tc>
          <w:tcPr>
            <w:tcW w:w="534" w:type="dxa"/>
          </w:tcPr>
          <w:p w14:paraId="218174BB" w14:textId="77777777" w:rsidR="002472F9" w:rsidRPr="002472F9" w:rsidRDefault="002472F9" w:rsidP="00177828">
            <w:pPr>
              <w:jc w:val="both"/>
              <w:rPr>
                <w:rFonts w:ascii="Arial" w:hAnsi="Arial" w:cs="Arial"/>
              </w:rPr>
            </w:pPr>
            <w:r w:rsidRPr="002472F9">
              <w:rPr>
                <w:rFonts w:ascii="Arial" w:hAnsi="Arial" w:cs="Arial"/>
              </w:rPr>
              <w:t>5</w:t>
            </w:r>
          </w:p>
        </w:tc>
        <w:tc>
          <w:tcPr>
            <w:tcW w:w="8708" w:type="dxa"/>
          </w:tcPr>
          <w:p w14:paraId="7E680019" w14:textId="77777777" w:rsidR="002472F9" w:rsidRPr="002472F9" w:rsidRDefault="002472F9" w:rsidP="00177828">
            <w:pPr>
              <w:jc w:val="both"/>
              <w:rPr>
                <w:rFonts w:ascii="Arial" w:hAnsi="Arial" w:cs="Arial"/>
              </w:rPr>
            </w:pPr>
            <w:r w:rsidRPr="002472F9">
              <w:rPr>
                <w:rFonts w:ascii="Arial" w:hAnsi="Arial" w:cs="Arial"/>
              </w:rPr>
              <w:t>Has the client had a physical health check with their GP and/or a dental or other physical check.</w:t>
            </w:r>
            <w:r w:rsidRPr="002472F9">
              <w:rPr>
                <w:rFonts w:ascii="Arial" w:hAnsi="Arial" w:cs="Arial"/>
                <w:i/>
              </w:rPr>
              <w:t xml:space="preserve"> </w:t>
            </w:r>
          </w:p>
          <w:p w14:paraId="76D8BAEF" w14:textId="77777777" w:rsidR="002472F9" w:rsidRPr="002472F9" w:rsidRDefault="002472F9" w:rsidP="00177828">
            <w:pPr>
              <w:jc w:val="both"/>
              <w:rPr>
                <w:rFonts w:ascii="Arial" w:hAnsi="Arial" w:cs="Arial"/>
                <w:b/>
              </w:rPr>
            </w:pPr>
          </w:p>
        </w:tc>
      </w:tr>
      <w:tr w:rsidR="002472F9" w:rsidRPr="002472F9" w14:paraId="2E25107A" w14:textId="77777777" w:rsidTr="00177828">
        <w:tc>
          <w:tcPr>
            <w:tcW w:w="534" w:type="dxa"/>
          </w:tcPr>
          <w:p w14:paraId="53C1847A" w14:textId="77777777" w:rsidR="002472F9" w:rsidRPr="002472F9" w:rsidRDefault="002472F9" w:rsidP="00177828">
            <w:pPr>
              <w:jc w:val="both"/>
              <w:rPr>
                <w:rFonts w:ascii="Arial" w:hAnsi="Arial" w:cs="Arial"/>
              </w:rPr>
            </w:pPr>
            <w:r w:rsidRPr="002472F9">
              <w:rPr>
                <w:rFonts w:ascii="Arial" w:hAnsi="Arial" w:cs="Arial"/>
              </w:rPr>
              <w:t>6</w:t>
            </w:r>
          </w:p>
        </w:tc>
        <w:tc>
          <w:tcPr>
            <w:tcW w:w="8708" w:type="dxa"/>
          </w:tcPr>
          <w:p w14:paraId="42041E1A" w14:textId="77777777" w:rsidR="002472F9" w:rsidRPr="002472F9" w:rsidRDefault="002472F9" w:rsidP="00177828">
            <w:pPr>
              <w:jc w:val="both"/>
              <w:rPr>
                <w:rFonts w:ascii="Arial" w:hAnsi="Arial" w:cs="Arial"/>
              </w:rPr>
            </w:pPr>
            <w:r w:rsidRPr="002472F9">
              <w:rPr>
                <w:rFonts w:ascii="Arial" w:hAnsi="Arial" w:cs="Arial"/>
              </w:rPr>
              <w:t>Have motivational interventions or a motivational interviewing approach been used with the person?</w:t>
            </w:r>
            <w:r w:rsidRPr="002472F9">
              <w:rPr>
                <w:rFonts w:ascii="Arial" w:hAnsi="Arial" w:cs="Arial"/>
                <w:i/>
              </w:rPr>
              <w:t xml:space="preserve"> </w:t>
            </w:r>
          </w:p>
          <w:p w14:paraId="3303A6DC" w14:textId="77777777" w:rsidR="002472F9" w:rsidRPr="002472F9" w:rsidRDefault="002472F9" w:rsidP="00177828">
            <w:pPr>
              <w:jc w:val="both"/>
              <w:rPr>
                <w:rFonts w:ascii="Arial" w:hAnsi="Arial" w:cs="Arial"/>
              </w:rPr>
            </w:pPr>
          </w:p>
        </w:tc>
      </w:tr>
      <w:tr w:rsidR="002472F9" w:rsidRPr="002472F9" w14:paraId="161F12A0" w14:textId="77777777" w:rsidTr="00177828">
        <w:tc>
          <w:tcPr>
            <w:tcW w:w="534" w:type="dxa"/>
          </w:tcPr>
          <w:p w14:paraId="5EF5E7E5" w14:textId="77777777" w:rsidR="002472F9" w:rsidRPr="002472F9" w:rsidRDefault="002472F9" w:rsidP="00177828">
            <w:pPr>
              <w:jc w:val="both"/>
              <w:rPr>
                <w:rFonts w:ascii="Arial" w:hAnsi="Arial" w:cs="Arial"/>
              </w:rPr>
            </w:pPr>
            <w:r w:rsidRPr="002472F9">
              <w:rPr>
                <w:rFonts w:ascii="Arial" w:hAnsi="Arial" w:cs="Arial"/>
              </w:rPr>
              <w:t>7</w:t>
            </w:r>
          </w:p>
        </w:tc>
        <w:tc>
          <w:tcPr>
            <w:tcW w:w="8708" w:type="dxa"/>
          </w:tcPr>
          <w:p w14:paraId="1ACE1249" w14:textId="77777777" w:rsidR="002472F9" w:rsidRPr="002472F9" w:rsidRDefault="002472F9" w:rsidP="00177828">
            <w:pPr>
              <w:jc w:val="both"/>
              <w:rPr>
                <w:rFonts w:ascii="Arial" w:hAnsi="Arial" w:cs="Arial"/>
              </w:rPr>
            </w:pPr>
            <w:r w:rsidRPr="002472F9">
              <w:rPr>
                <w:rFonts w:ascii="Arial" w:hAnsi="Arial" w:cs="Arial"/>
              </w:rPr>
              <w:t xml:space="preserve">Has the client been offered ongoing enhanced personalised education, i.e. highlighting the very specific risks? </w:t>
            </w:r>
          </w:p>
          <w:p w14:paraId="6EA0490B" w14:textId="77777777" w:rsidR="002472F9" w:rsidRPr="002472F9" w:rsidRDefault="002472F9" w:rsidP="00177828">
            <w:pPr>
              <w:jc w:val="both"/>
              <w:rPr>
                <w:rFonts w:ascii="Arial" w:hAnsi="Arial" w:cs="Arial"/>
              </w:rPr>
            </w:pPr>
          </w:p>
        </w:tc>
      </w:tr>
      <w:tr w:rsidR="002472F9" w:rsidRPr="002472F9" w14:paraId="07407783" w14:textId="77777777" w:rsidTr="00177828">
        <w:tc>
          <w:tcPr>
            <w:tcW w:w="534" w:type="dxa"/>
          </w:tcPr>
          <w:p w14:paraId="411A3FB1" w14:textId="77777777" w:rsidR="002472F9" w:rsidRPr="002472F9" w:rsidRDefault="002472F9" w:rsidP="00177828">
            <w:pPr>
              <w:jc w:val="both"/>
              <w:rPr>
                <w:rFonts w:ascii="Arial" w:hAnsi="Arial" w:cs="Arial"/>
              </w:rPr>
            </w:pPr>
            <w:r w:rsidRPr="002472F9">
              <w:rPr>
                <w:rFonts w:ascii="Arial" w:hAnsi="Arial" w:cs="Arial"/>
              </w:rPr>
              <w:t>8</w:t>
            </w:r>
          </w:p>
        </w:tc>
        <w:tc>
          <w:tcPr>
            <w:tcW w:w="8708" w:type="dxa"/>
          </w:tcPr>
          <w:p w14:paraId="270A52A7" w14:textId="77777777" w:rsidR="002472F9" w:rsidRPr="002472F9" w:rsidRDefault="002472F9" w:rsidP="00177828">
            <w:pPr>
              <w:jc w:val="both"/>
              <w:rPr>
                <w:rFonts w:ascii="Arial" w:hAnsi="Arial" w:cs="Arial"/>
              </w:rPr>
            </w:pPr>
            <w:r w:rsidRPr="002472F9">
              <w:rPr>
                <w:rFonts w:ascii="Arial" w:hAnsi="Arial" w:cs="Arial"/>
              </w:rPr>
              <w:t>Have efforts been made to promote self-efficacy, i.e. encouraging the client to believe that change is possible?</w:t>
            </w:r>
          </w:p>
          <w:p w14:paraId="521192FB" w14:textId="77777777" w:rsidR="002472F9" w:rsidRPr="002472F9" w:rsidRDefault="002472F9" w:rsidP="00177828">
            <w:pPr>
              <w:jc w:val="both"/>
              <w:rPr>
                <w:rFonts w:ascii="Arial" w:hAnsi="Arial" w:cs="Arial"/>
              </w:rPr>
            </w:pPr>
          </w:p>
        </w:tc>
      </w:tr>
      <w:tr w:rsidR="002472F9" w:rsidRPr="002472F9" w14:paraId="69DC36BB" w14:textId="77777777" w:rsidTr="00177828">
        <w:tc>
          <w:tcPr>
            <w:tcW w:w="534" w:type="dxa"/>
          </w:tcPr>
          <w:p w14:paraId="4F358546" w14:textId="77777777" w:rsidR="002472F9" w:rsidRPr="002472F9" w:rsidRDefault="002472F9" w:rsidP="00177828">
            <w:pPr>
              <w:jc w:val="both"/>
              <w:rPr>
                <w:rFonts w:ascii="Arial" w:hAnsi="Arial" w:cs="Arial"/>
              </w:rPr>
            </w:pPr>
            <w:r w:rsidRPr="002472F9">
              <w:rPr>
                <w:rFonts w:ascii="Arial" w:hAnsi="Arial" w:cs="Arial"/>
              </w:rPr>
              <w:t>9</w:t>
            </w:r>
          </w:p>
        </w:tc>
        <w:tc>
          <w:tcPr>
            <w:tcW w:w="8708" w:type="dxa"/>
          </w:tcPr>
          <w:p w14:paraId="5346C078" w14:textId="77777777" w:rsidR="002472F9" w:rsidRPr="002472F9" w:rsidRDefault="002472F9" w:rsidP="00177828">
            <w:pPr>
              <w:jc w:val="both"/>
              <w:rPr>
                <w:rFonts w:ascii="Arial" w:hAnsi="Arial" w:cs="Arial"/>
              </w:rPr>
            </w:pPr>
            <w:r w:rsidRPr="002472F9">
              <w:rPr>
                <w:rFonts w:ascii="Arial" w:hAnsi="Arial" w:cs="Arial"/>
              </w:rPr>
              <w:t xml:space="preserve">Have efforts been made to involve family members, significant others or relevant carers, where appropriate, in care planning? </w:t>
            </w:r>
          </w:p>
          <w:p w14:paraId="5C52A6F7" w14:textId="77777777" w:rsidR="002472F9" w:rsidRPr="002472F9" w:rsidRDefault="002472F9" w:rsidP="00177828">
            <w:pPr>
              <w:jc w:val="both"/>
              <w:rPr>
                <w:rFonts w:ascii="Arial" w:hAnsi="Arial" w:cs="Arial"/>
              </w:rPr>
            </w:pPr>
          </w:p>
        </w:tc>
      </w:tr>
      <w:tr w:rsidR="002472F9" w:rsidRPr="002472F9" w14:paraId="6978F8DF" w14:textId="77777777" w:rsidTr="00177828">
        <w:tc>
          <w:tcPr>
            <w:tcW w:w="534" w:type="dxa"/>
          </w:tcPr>
          <w:p w14:paraId="402C9E71" w14:textId="77777777" w:rsidR="002472F9" w:rsidRPr="002472F9" w:rsidRDefault="002472F9" w:rsidP="00177828">
            <w:pPr>
              <w:jc w:val="both"/>
              <w:rPr>
                <w:rFonts w:ascii="Arial" w:hAnsi="Arial" w:cs="Arial"/>
              </w:rPr>
            </w:pPr>
            <w:r w:rsidRPr="002472F9">
              <w:rPr>
                <w:rFonts w:ascii="Arial" w:hAnsi="Arial" w:cs="Arial"/>
              </w:rPr>
              <w:t>10</w:t>
            </w:r>
          </w:p>
        </w:tc>
        <w:tc>
          <w:tcPr>
            <w:tcW w:w="8708" w:type="dxa"/>
          </w:tcPr>
          <w:p w14:paraId="0AC72E38" w14:textId="77777777" w:rsidR="002472F9" w:rsidRPr="002472F9" w:rsidRDefault="002472F9" w:rsidP="00177828">
            <w:pPr>
              <w:jc w:val="both"/>
              <w:rPr>
                <w:rFonts w:ascii="Arial" w:hAnsi="Arial" w:cs="Arial"/>
              </w:rPr>
            </w:pPr>
            <w:r w:rsidRPr="002472F9">
              <w:rPr>
                <w:rFonts w:ascii="Arial" w:hAnsi="Arial" w:cs="Arial"/>
              </w:rPr>
              <w:t>Has contingency management been used, i.e. incentivising engagement with treatment through the offer of food vouchers, or other small incentives?</w:t>
            </w:r>
          </w:p>
          <w:p w14:paraId="1644D3AB" w14:textId="77777777" w:rsidR="002472F9" w:rsidRPr="002472F9" w:rsidRDefault="002472F9" w:rsidP="00177828">
            <w:pPr>
              <w:jc w:val="both"/>
              <w:rPr>
                <w:rFonts w:ascii="Arial" w:hAnsi="Arial" w:cs="Arial"/>
              </w:rPr>
            </w:pPr>
          </w:p>
        </w:tc>
      </w:tr>
      <w:tr w:rsidR="002472F9" w:rsidRPr="002472F9" w14:paraId="48191B1F" w14:textId="77777777" w:rsidTr="00177828">
        <w:tc>
          <w:tcPr>
            <w:tcW w:w="534" w:type="dxa"/>
          </w:tcPr>
          <w:p w14:paraId="60F0743A" w14:textId="77777777" w:rsidR="002472F9" w:rsidRPr="002472F9" w:rsidRDefault="002472F9" w:rsidP="00177828">
            <w:pPr>
              <w:jc w:val="both"/>
              <w:rPr>
                <w:rFonts w:ascii="Arial" w:hAnsi="Arial" w:cs="Arial"/>
              </w:rPr>
            </w:pPr>
            <w:r w:rsidRPr="002472F9">
              <w:rPr>
                <w:rFonts w:ascii="Arial" w:hAnsi="Arial" w:cs="Arial"/>
              </w:rPr>
              <w:t>11</w:t>
            </w:r>
          </w:p>
        </w:tc>
        <w:tc>
          <w:tcPr>
            <w:tcW w:w="8708" w:type="dxa"/>
          </w:tcPr>
          <w:p w14:paraId="03A7C086" w14:textId="77777777" w:rsidR="002472F9" w:rsidRPr="002472F9" w:rsidRDefault="002472F9" w:rsidP="00177828">
            <w:pPr>
              <w:jc w:val="both"/>
              <w:rPr>
                <w:rFonts w:ascii="Arial" w:hAnsi="Arial" w:cs="Arial"/>
              </w:rPr>
            </w:pPr>
            <w:r w:rsidRPr="002472F9">
              <w:rPr>
                <w:rFonts w:ascii="Arial" w:hAnsi="Arial" w:cs="Arial"/>
              </w:rPr>
              <w:t xml:space="preserve">Have efforts been made to reduce any potential harms to the client or other people e.g. ensuring a smoke alarm is fitted, thinking about trip hazards in the home? </w:t>
            </w:r>
          </w:p>
          <w:p w14:paraId="559173EC" w14:textId="77777777" w:rsidR="002472F9" w:rsidRPr="002472F9" w:rsidRDefault="002472F9" w:rsidP="00177828">
            <w:pPr>
              <w:jc w:val="both"/>
              <w:rPr>
                <w:rFonts w:ascii="Arial" w:hAnsi="Arial" w:cs="Arial"/>
              </w:rPr>
            </w:pPr>
          </w:p>
        </w:tc>
      </w:tr>
      <w:tr w:rsidR="002472F9" w:rsidRPr="002472F9" w14:paraId="4C69D14C" w14:textId="77777777" w:rsidTr="00177828">
        <w:tc>
          <w:tcPr>
            <w:tcW w:w="534" w:type="dxa"/>
          </w:tcPr>
          <w:p w14:paraId="06324DCE" w14:textId="77777777" w:rsidR="002472F9" w:rsidRPr="002472F9" w:rsidRDefault="002472F9" w:rsidP="00177828">
            <w:pPr>
              <w:jc w:val="both"/>
              <w:rPr>
                <w:rFonts w:ascii="Arial" w:hAnsi="Arial" w:cs="Arial"/>
              </w:rPr>
            </w:pPr>
            <w:r w:rsidRPr="002472F9">
              <w:rPr>
                <w:rFonts w:ascii="Arial" w:hAnsi="Arial" w:cs="Arial"/>
              </w:rPr>
              <w:t>12</w:t>
            </w:r>
          </w:p>
        </w:tc>
        <w:tc>
          <w:tcPr>
            <w:tcW w:w="8708" w:type="dxa"/>
          </w:tcPr>
          <w:p w14:paraId="52DF8DA2" w14:textId="77777777" w:rsidR="002472F9" w:rsidRPr="002472F9" w:rsidRDefault="002472F9" w:rsidP="00177828">
            <w:pPr>
              <w:jc w:val="both"/>
              <w:rPr>
                <w:rFonts w:ascii="Arial" w:hAnsi="Arial" w:cs="Arial"/>
              </w:rPr>
            </w:pPr>
            <w:r w:rsidRPr="002472F9">
              <w:rPr>
                <w:rFonts w:ascii="Arial" w:hAnsi="Arial" w:cs="Arial"/>
              </w:rPr>
              <w:t>Has a single care coordinator been identified to manage and coordinate the care?</w:t>
            </w:r>
            <w:r w:rsidRPr="002472F9">
              <w:rPr>
                <w:rFonts w:ascii="Arial" w:hAnsi="Arial" w:cs="Arial"/>
                <w:i/>
              </w:rPr>
              <w:t xml:space="preserve"> </w:t>
            </w:r>
          </w:p>
          <w:p w14:paraId="654969B9" w14:textId="77777777" w:rsidR="002472F9" w:rsidRPr="002472F9" w:rsidRDefault="002472F9" w:rsidP="00177828">
            <w:pPr>
              <w:jc w:val="both"/>
              <w:rPr>
                <w:rFonts w:ascii="Arial" w:hAnsi="Arial" w:cs="Arial"/>
              </w:rPr>
            </w:pPr>
          </w:p>
        </w:tc>
      </w:tr>
      <w:tr w:rsidR="002472F9" w:rsidRPr="002472F9" w14:paraId="6CEBE7D8" w14:textId="77777777" w:rsidTr="00177828">
        <w:tc>
          <w:tcPr>
            <w:tcW w:w="534" w:type="dxa"/>
          </w:tcPr>
          <w:p w14:paraId="128F2A74" w14:textId="77777777" w:rsidR="002472F9" w:rsidRPr="002472F9" w:rsidRDefault="002472F9" w:rsidP="00177828">
            <w:pPr>
              <w:jc w:val="both"/>
              <w:rPr>
                <w:rFonts w:ascii="Arial" w:hAnsi="Arial" w:cs="Arial"/>
              </w:rPr>
            </w:pPr>
            <w:r w:rsidRPr="002472F9">
              <w:rPr>
                <w:rFonts w:ascii="Arial" w:hAnsi="Arial" w:cs="Arial"/>
              </w:rPr>
              <w:t>13</w:t>
            </w:r>
          </w:p>
        </w:tc>
        <w:tc>
          <w:tcPr>
            <w:tcW w:w="8708" w:type="dxa"/>
          </w:tcPr>
          <w:p w14:paraId="195C4F74" w14:textId="77777777" w:rsidR="002472F9" w:rsidRPr="002472F9" w:rsidRDefault="002472F9" w:rsidP="00177828">
            <w:pPr>
              <w:jc w:val="both"/>
              <w:rPr>
                <w:rFonts w:ascii="Arial" w:hAnsi="Arial" w:cs="Arial"/>
              </w:rPr>
            </w:pPr>
            <w:r w:rsidRPr="002472F9">
              <w:rPr>
                <w:rFonts w:ascii="Arial" w:hAnsi="Arial" w:cs="Arial"/>
              </w:rPr>
              <w:t xml:space="preserve">If the client shows motivation to change have arrangements been put in place to enable a fast track into care? </w:t>
            </w:r>
          </w:p>
          <w:p w14:paraId="0560C82C" w14:textId="77777777" w:rsidR="002472F9" w:rsidRPr="002472F9" w:rsidRDefault="002472F9" w:rsidP="00177828">
            <w:pPr>
              <w:jc w:val="both"/>
              <w:rPr>
                <w:rFonts w:ascii="Arial" w:hAnsi="Arial" w:cs="Arial"/>
              </w:rPr>
            </w:pPr>
          </w:p>
        </w:tc>
      </w:tr>
      <w:tr w:rsidR="002472F9" w:rsidRPr="002472F9" w14:paraId="182CCEF5" w14:textId="77777777" w:rsidTr="00177828">
        <w:tc>
          <w:tcPr>
            <w:tcW w:w="534" w:type="dxa"/>
          </w:tcPr>
          <w:p w14:paraId="312A3B96" w14:textId="77777777" w:rsidR="002472F9" w:rsidRPr="002472F9" w:rsidRDefault="002472F9" w:rsidP="00177828">
            <w:pPr>
              <w:jc w:val="both"/>
              <w:rPr>
                <w:rFonts w:ascii="Arial" w:hAnsi="Arial" w:cs="Arial"/>
              </w:rPr>
            </w:pPr>
            <w:r w:rsidRPr="002472F9">
              <w:rPr>
                <w:rFonts w:ascii="Arial" w:hAnsi="Arial" w:cs="Arial"/>
              </w:rPr>
              <w:lastRenderedPageBreak/>
              <w:t xml:space="preserve">14 </w:t>
            </w:r>
          </w:p>
          <w:p w14:paraId="3C3CB58C" w14:textId="77777777" w:rsidR="002472F9" w:rsidRPr="002472F9" w:rsidRDefault="002472F9" w:rsidP="00177828">
            <w:pPr>
              <w:jc w:val="both"/>
              <w:rPr>
                <w:rFonts w:ascii="Arial" w:hAnsi="Arial" w:cs="Arial"/>
              </w:rPr>
            </w:pPr>
          </w:p>
        </w:tc>
        <w:tc>
          <w:tcPr>
            <w:tcW w:w="8708" w:type="dxa"/>
          </w:tcPr>
          <w:p w14:paraId="000D7D5A" w14:textId="77777777" w:rsidR="002472F9" w:rsidRPr="002472F9" w:rsidRDefault="002472F9" w:rsidP="00177828">
            <w:pPr>
              <w:jc w:val="both"/>
              <w:rPr>
                <w:rFonts w:ascii="Arial" w:hAnsi="Arial" w:cs="Arial"/>
              </w:rPr>
            </w:pPr>
            <w:r w:rsidRPr="002472F9">
              <w:rPr>
                <w:rFonts w:ascii="Arial" w:hAnsi="Arial" w:cs="Arial"/>
              </w:rPr>
              <w:t>Have community care resources been considered for purchasing outreach, befriending or other support?</w:t>
            </w:r>
          </w:p>
          <w:p w14:paraId="208E8FBB" w14:textId="77777777" w:rsidR="002472F9" w:rsidRPr="002472F9" w:rsidRDefault="002472F9" w:rsidP="00177828">
            <w:pPr>
              <w:jc w:val="both"/>
              <w:rPr>
                <w:rFonts w:ascii="Arial" w:hAnsi="Arial" w:cs="Arial"/>
              </w:rPr>
            </w:pPr>
          </w:p>
        </w:tc>
      </w:tr>
      <w:tr w:rsidR="002472F9" w:rsidRPr="002472F9" w14:paraId="37B0296F" w14:textId="77777777" w:rsidTr="00177828">
        <w:tc>
          <w:tcPr>
            <w:tcW w:w="534" w:type="dxa"/>
          </w:tcPr>
          <w:p w14:paraId="0A0C3BD6" w14:textId="77777777" w:rsidR="002472F9" w:rsidRPr="002472F9" w:rsidRDefault="002472F9" w:rsidP="00177828">
            <w:pPr>
              <w:jc w:val="both"/>
              <w:rPr>
                <w:rFonts w:ascii="Arial" w:hAnsi="Arial" w:cs="Arial"/>
              </w:rPr>
            </w:pPr>
            <w:r w:rsidRPr="002472F9">
              <w:rPr>
                <w:rFonts w:ascii="Arial" w:hAnsi="Arial" w:cs="Arial"/>
              </w:rPr>
              <w:t>15</w:t>
            </w:r>
          </w:p>
        </w:tc>
        <w:tc>
          <w:tcPr>
            <w:tcW w:w="8708" w:type="dxa"/>
          </w:tcPr>
          <w:p w14:paraId="12604860" w14:textId="77777777" w:rsidR="002472F9" w:rsidRPr="002472F9" w:rsidRDefault="002472F9" w:rsidP="00177828">
            <w:pPr>
              <w:jc w:val="both"/>
              <w:rPr>
                <w:rFonts w:ascii="Arial" w:hAnsi="Arial" w:cs="Arial"/>
              </w:rPr>
            </w:pPr>
            <w:r w:rsidRPr="002472F9">
              <w:rPr>
                <w:rFonts w:ascii="Arial" w:hAnsi="Arial" w:cs="Arial"/>
              </w:rPr>
              <w:t xml:space="preserve">Have assertive outreach or peer support approaches been used?    Could a PCSO make contact with this person?   </w:t>
            </w:r>
          </w:p>
          <w:p w14:paraId="12C5573B" w14:textId="77777777" w:rsidR="002472F9" w:rsidRPr="002472F9" w:rsidRDefault="002472F9" w:rsidP="00177828">
            <w:pPr>
              <w:jc w:val="both"/>
              <w:rPr>
                <w:rFonts w:ascii="Arial" w:hAnsi="Arial" w:cs="Arial"/>
              </w:rPr>
            </w:pPr>
          </w:p>
        </w:tc>
      </w:tr>
      <w:tr w:rsidR="002472F9" w:rsidRPr="002472F9" w14:paraId="378B8B44" w14:textId="77777777" w:rsidTr="00177828">
        <w:tc>
          <w:tcPr>
            <w:tcW w:w="534" w:type="dxa"/>
          </w:tcPr>
          <w:p w14:paraId="7C32473C" w14:textId="77777777" w:rsidR="002472F9" w:rsidRPr="002472F9" w:rsidRDefault="002472F9" w:rsidP="00177828">
            <w:pPr>
              <w:jc w:val="both"/>
              <w:rPr>
                <w:rFonts w:ascii="Arial" w:hAnsi="Arial" w:cs="Arial"/>
              </w:rPr>
            </w:pPr>
            <w:r w:rsidRPr="002472F9">
              <w:rPr>
                <w:rFonts w:ascii="Arial" w:hAnsi="Arial" w:cs="Arial"/>
              </w:rPr>
              <w:t>16</w:t>
            </w:r>
          </w:p>
        </w:tc>
        <w:tc>
          <w:tcPr>
            <w:tcW w:w="8708" w:type="dxa"/>
          </w:tcPr>
          <w:p w14:paraId="2FE3C6AD" w14:textId="77777777" w:rsidR="002472F9" w:rsidRPr="002472F9" w:rsidRDefault="002472F9" w:rsidP="00177828">
            <w:pPr>
              <w:jc w:val="both"/>
              <w:rPr>
                <w:rFonts w:ascii="Arial" w:hAnsi="Arial" w:cs="Arial"/>
              </w:rPr>
            </w:pPr>
            <w:r w:rsidRPr="002472F9">
              <w:rPr>
                <w:rFonts w:ascii="Arial" w:hAnsi="Arial" w:cs="Arial"/>
              </w:rPr>
              <w:t>Has consideration been given to whether anything is supporting the negative behaviour, e.g. is a family member buying alcohol?</w:t>
            </w:r>
          </w:p>
          <w:p w14:paraId="5049BAAE" w14:textId="77777777" w:rsidR="002472F9" w:rsidRPr="002472F9" w:rsidRDefault="002472F9" w:rsidP="00177828">
            <w:pPr>
              <w:jc w:val="both"/>
              <w:rPr>
                <w:rFonts w:ascii="Arial" w:hAnsi="Arial" w:cs="Arial"/>
              </w:rPr>
            </w:pPr>
          </w:p>
        </w:tc>
      </w:tr>
      <w:tr w:rsidR="002472F9" w:rsidRPr="002472F9" w14:paraId="71DE6474" w14:textId="77777777" w:rsidTr="00177828">
        <w:tc>
          <w:tcPr>
            <w:tcW w:w="534" w:type="dxa"/>
          </w:tcPr>
          <w:p w14:paraId="7F6A7250" w14:textId="77777777" w:rsidR="002472F9" w:rsidRPr="002472F9" w:rsidRDefault="002472F9" w:rsidP="00177828">
            <w:pPr>
              <w:jc w:val="both"/>
              <w:rPr>
                <w:rFonts w:ascii="Arial" w:hAnsi="Arial" w:cs="Arial"/>
              </w:rPr>
            </w:pPr>
            <w:r w:rsidRPr="002472F9">
              <w:rPr>
                <w:rFonts w:ascii="Arial" w:hAnsi="Arial" w:cs="Arial"/>
              </w:rPr>
              <w:t>17</w:t>
            </w:r>
          </w:p>
        </w:tc>
        <w:tc>
          <w:tcPr>
            <w:tcW w:w="8708" w:type="dxa"/>
          </w:tcPr>
          <w:p w14:paraId="31B05343" w14:textId="77777777" w:rsidR="002472F9" w:rsidRPr="002472F9" w:rsidRDefault="002472F9" w:rsidP="00177828">
            <w:pPr>
              <w:jc w:val="both"/>
              <w:rPr>
                <w:rFonts w:ascii="Arial" w:hAnsi="Arial" w:cs="Arial"/>
              </w:rPr>
            </w:pPr>
            <w:r w:rsidRPr="002472F9">
              <w:rPr>
                <w:rFonts w:ascii="Arial" w:hAnsi="Arial" w:cs="Arial"/>
              </w:rPr>
              <w:t>Are there legal powers which can be used to contain the behaviour?</w:t>
            </w:r>
            <w:r w:rsidRPr="002472F9">
              <w:rPr>
                <w:rFonts w:ascii="Arial" w:hAnsi="Arial" w:cs="Arial"/>
                <w:i/>
              </w:rPr>
              <w:t xml:space="preserve"> </w:t>
            </w:r>
          </w:p>
          <w:p w14:paraId="5476EFE7" w14:textId="77777777" w:rsidR="002472F9" w:rsidRPr="002472F9" w:rsidRDefault="002472F9" w:rsidP="00177828">
            <w:pPr>
              <w:jc w:val="both"/>
              <w:rPr>
                <w:rFonts w:ascii="Arial" w:hAnsi="Arial" w:cs="Arial"/>
              </w:rPr>
            </w:pPr>
          </w:p>
        </w:tc>
      </w:tr>
    </w:tbl>
    <w:p w14:paraId="7BC0B9C9" w14:textId="77777777" w:rsidR="002472F9" w:rsidRPr="002472F9" w:rsidRDefault="002472F9" w:rsidP="002472F9">
      <w:pPr>
        <w:jc w:val="both"/>
        <w:rPr>
          <w:rFonts w:ascii="Arial" w:hAnsi="Arial" w:cs="Arial"/>
          <w:b/>
        </w:rPr>
      </w:pPr>
    </w:p>
    <w:p w14:paraId="2BA459C5" w14:textId="77777777" w:rsidR="002472F9" w:rsidRPr="002472F9" w:rsidRDefault="002472F9" w:rsidP="002472F9">
      <w:pPr>
        <w:widowControl w:val="0"/>
        <w:overflowPunct w:val="0"/>
        <w:autoSpaceDE w:val="0"/>
        <w:autoSpaceDN w:val="0"/>
        <w:adjustRightInd w:val="0"/>
        <w:jc w:val="center"/>
        <w:textAlignment w:val="baseline"/>
        <w:rPr>
          <w:rFonts w:ascii="Arial" w:hAnsi="Arial" w:cs="Arial"/>
          <w:b/>
        </w:rPr>
      </w:pPr>
      <w:r w:rsidRPr="002472F9">
        <w:rPr>
          <w:rFonts w:ascii="Arial" w:hAnsi="Arial" w:cs="Arial"/>
          <w:b/>
        </w:rPr>
        <w:t>Appendix 4 Confidentiality Statement for meetings</w:t>
      </w:r>
    </w:p>
    <w:p w14:paraId="5B1496E2" w14:textId="77777777" w:rsidR="002472F9" w:rsidRPr="002472F9" w:rsidRDefault="002472F9" w:rsidP="002472F9">
      <w:pPr>
        <w:widowControl w:val="0"/>
        <w:overflowPunct w:val="0"/>
        <w:autoSpaceDE w:val="0"/>
        <w:autoSpaceDN w:val="0"/>
        <w:adjustRightInd w:val="0"/>
        <w:ind w:right="-613"/>
        <w:textAlignment w:val="baseline"/>
        <w:rPr>
          <w:rFonts w:ascii="Arial" w:hAnsi="Arial" w:cs="Arial"/>
          <w:b/>
        </w:rPr>
      </w:pPr>
      <w:r w:rsidRPr="002472F9">
        <w:rPr>
          <w:rFonts w:ascii="Arial" w:hAnsi="Arial" w:cs="Arial"/>
          <w:b/>
        </w:rPr>
        <w:tab/>
      </w:r>
    </w:p>
    <w:p w14:paraId="3FED3E68" w14:textId="77777777" w:rsidR="002472F9" w:rsidRPr="002472F9" w:rsidRDefault="002472F9" w:rsidP="002472F9">
      <w:pPr>
        <w:widowControl w:val="0"/>
        <w:overflowPunct w:val="0"/>
        <w:autoSpaceDE w:val="0"/>
        <w:autoSpaceDN w:val="0"/>
        <w:adjustRightInd w:val="0"/>
        <w:ind w:right="-613"/>
        <w:textAlignment w:val="baseline"/>
        <w:rPr>
          <w:rFonts w:ascii="Arial" w:hAnsi="Arial" w:cs="Arial"/>
          <w:b/>
        </w:rPr>
      </w:pPr>
      <w:r w:rsidRPr="002472F9">
        <w:rPr>
          <w:rFonts w:ascii="Arial" w:hAnsi="Arial" w:cs="Arial"/>
          <w:b/>
        </w:rPr>
        <w:t xml:space="preserve">Name of meeting: </w:t>
      </w:r>
      <w:r w:rsidRPr="002472F9">
        <w:rPr>
          <w:rFonts w:ascii="Arial" w:hAnsi="Arial" w:cs="Arial"/>
          <w:b/>
        </w:rPr>
        <w:tab/>
      </w:r>
      <w:r w:rsidRPr="002472F9">
        <w:rPr>
          <w:rFonts w:ascii="Arial" w:hAnsi="Arial" w:cs="Arial"/>
          <w:b/>
        </w:rPr>
        <w:tab/>
      </w:r>
      <w:r w:rsidRPr="002472F9">
        <w:rPr>
          <w:rFonts w:ascii="Arial" w:hAnsi="Arial" w:cs="Arial"/>
          <w:b/>
        </w:rPr>
        <w:tab/>
      </w:r>
      <w:r w:rsidRPr="002472F9">
        <w:rPr>
          <w:rFonts w:ascii="Arial" w:hAnsi="Arial" w:cs="Arial"/>
          <w:b/>
        </w:rPr>
        <w:tab/>
      </w:r>
      <w:r w:rsidRPr="002472F9">
        <w:rPr>
          <w:rFonts w:ascii="Arial" w:hAnsi="Arial" w:cs="Arial"/>
          <w:b/>
        </w:rPr>
        <w:tab/>
      </w:r>
      <w:r w:rsidRPr="002472F9">
        <w:rPr>
          <w:rFonts w:ascii="Arial" w:hAnsi="Arial" w:cs="Arial"/>
          <w:b/>
        </w:rPr>
        <w:tab/>
      </w:r>
      <w:r w:rsidRPr="002472F9">
        <w:rPr>
          <w:rFonts w:ascii="Arial" w:hAnsi="Arial" w:cs="Arial"/>
          <w:b/>
        </w:rPr>
        <w:tab/>
      </w:r>
      <w:r w:rsidRPr="002472F9">
        <w:rPr>
          <w:rFonts w:ascii="Arial" w:hAnsi="Arial" w:cs="Arial"/>
          <w:b/>
        </w:rPr>
        <w:tab/>
      </w:r>
      <w:r w:rsidRPr="002472F9">
        <w:rPr>
          <w:rFonts w:ascii="Arial" w:hAnsi="Arial" w:cs="Arial"/>
          <w:b/>
        </w:rPr>
        <w:tab/>
      </w:r>
      <w:r w:rsidRPr="002472F9">
        <w:rPr>
          <w:rFonts w:ascii="Arial" w:hAnsi="Arial" w:cs="Arial"/>
          <w:b/>
        </w:rPr>
        <w:tab/>
        <w:t>Date/time:</w:t>
      </w:r>
      <w:r w:rsidRPr="002472F9">
        <w:rPr>
          <w:rFonts w:ascii="Arial" w:hAnsi="Arial" w:cs="Arial"/>
          <w:b/>
        </w:rPr>
        <w:tab/>
      </w:r>
    </w:p>
    <w:p w14:paraId="0B80019D" w14:textId="77777777" w:rsidR="002472F9" w:rsidRPr="002472F9" w:rsidRDefault="002472F9" w:rsidP="002472F9">
      <w:pPr>
        <w:widowControl w:val="0"/>
        <w:overflowPunct w:val="0"/>
        <w:autoSpaceDE w:val="0"/>
        <w:autoSpaceDN w:val="0"/>
        <w:adjustRightInd w:val="0"/>
        <w:ind w:right="-613"/>
        <w:textAlignment w:val="baseline"/>
        <w:rPr>
          <w:rFonts w:ascii="Arial" w:hAnsi="Arial" w:cs="Arial"/>
          <w:b/>
        </w:rPr>
      </w:pPr>
      <w:r w:rsidRPr="002472F9">
        <w:rPr>
          <w:rFonts w:ascii="Arial" w:hAnsi="Arial" w:cs="Arial"/>
          <w:b/>
        </w:rPr>
        <w:tab/>
        <w:t>Venue:</w:t>
      </w:r>
    </w:p>
    <w:p w14:paraId="48CA91BE" w14:textId="070AC642" w:rsidR="002472F9" w:rsidRPr="002472F9" w:rsidRDefault="002472F9" w:rsidP="002472F9">
      <w:pPr>
        <w:widowControl w:val="0"/>
        <w:overflowPunct w:val="0"/>
        <w:autoSpaceDE w:val="0"/>
        <w:autoSpaceDN w:val="0"/>
        <w:adjustRightInd w:val="0"/>
        <w:ind w:right="-613"/>
        <w:jc w:val="both"/>
        <w:textAlignment w:val="baseline"/>
        <w:rPr>
          <w:rFonts w:ascii="Arial" w:hAnsi="Arial" w:cs="Arial"/>
        </w:rPr>
      </w:pPr>
      <w:r w:rsidRPr="002472F9">
        <w:rPr>
          <w:rFonts w:ascii="Arial" w:hAnsi="Arial" w:cs="Arial"/>
          <w:b/>
        </w:rPr>
        <w:t xml:space="preserve">Confidentiality Statement: </w:t>
      </w:r>
      <w:r w:rsidRPr="002472F9">
        <w:rPr>
          <w:rFonts w:ascii="Arial" w:hAnsi="Arial" w:cs="Arial"/>
        </w:rPr>
        <w:t xml:space="preserve">I agree that information shared at this meeting is only to be used in relation to working with adults as outlined within the Newham Substance Misuse </w:t>
      </w:r>
      <w:r w:rsidR="003E5B43">
        <w:rPr>
          <w:rFonts w:ascii="Arial" w:hAnsi="Arial" w:cs="Arial"/>
        </w:rPr>
        <w:t>Complex Needs</w:t>
      </w:r>
      <w:r w:rsidR="003E5B43" w:rsidRPr="002472F9">
        <w:rPr>
          <w:rFonts w:ascii="Arial" w:hAnsi="Arial" w:cs="Arial"/>
        </w:rPr>
        <w:t xml:space="preserve"> </w:t>
      </w:r>
      <w:r w:rsidRPr="002472F9">
        <w:rPr>
          <w:rFonts w:ascii="Arial" w:hAnsi="Arial" w:cs="Arial"/>
        </w:rPr>
        <w:t xml:space="preserve">Panel’s terms of reference.   Information shared at this meeting will not be used outside of this group for any other purpose than that agreed within this meeting. All personal information shared should be treated as highly confidential and all data should be transported and stored in accordance with each agency’s information security policy and procedures. </w:t>
      </w:r>
    </w:p>
    <w:tbl>
      <w:tblPr>
        <w:tblpPr w:leftFromText="180" w:rightFromText="180" w:vertAnchor="text" w:horzAnchor="margin" w:tblpXSpec="center" w:tblpY="3"/>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268"/>
        <w:gridCol w:w="3261"/>
        <w:gridCol w:w="2551"/>
      </w:tblGrid>
      <w:tr w:rsidR="002472F9" w:rsidRPr="002472F9" w14:paraId="7F792D5A" w14:textId="77777777" w:rsidTr="00177828">
        <w:trPr>
          <w:trHeight w:val="658"/>
        </w:trPr>
        <w:tc>
          <w:tcPr>
            <w:tcW w:w="2126" w:type="dxa"/>
            <w:shd w:val="clear" w:color="auto" w:fill="D9D9D9"/>
            <w:vAlign w:val="center"/>
          </w:tcPr>
          <w:p w14:paraId="1E45F839" w14:textId="77777777" w:rsidR="002472F9" w:rsidRPr="002472F9" w:rsidRDefault="002472F9" w:rsidP="00177828">
            <w:pPr>
              <w:widowControl w:val="0"/>
              <w:overflowPunct w:val="0"/>
              <w:autoSpaceDE w:val="0"/>
              <w:autoSpaceDN w:val="0"/>
              <w:adjustRightInd w:val="0"/>
              <w:ind w:right="-613"/>
              <w:jc w:val="center"/>
              <w:textAlignment w:val="baseline"/>
              <w:rPr>
                <w:rFonts w:ascii="Arial" w:eastAsia="Calibri" w:hAnsi="Arial" w:cs="Arial"/>
                <w:b/>
              </w:rPr>
            </w:pPr>
            <w:r w:rsidRPr="002472F9">
              <w:rPr>
                <w:rFonts w:ascii="Arial" w:eastAsia="Calibri" w:hAnsi="Arial" w:cs="Arial"/>
                <w:b/>
              </w:rPr>
              <w:t>Name</w:t>
            </w:r>
          </w:p>
        </w:tc>
        <w:tc>
          <w:tcPr>
            <w:tcW w:w="2268" w:type="dxa"/>
            <w:shd w:val="clear" w:color="auto" w:fill="D9D9D9"/>
            <w:vAlign w:val="center"/>
          </w:tcPr>
          <w:p w14:paraId="7D506025" w14:textId="77777777" w:rsidR="002472F9" w:rsidRPr="002472F9" w:rsidRDefault="002472F9" w:rsidP="00177828">
            <w:pPr>
              <w:widowControl w:val="0"/>
              <w:overflowPunct w:val="0"/>
              <w:autoSpaceDE w:val="0"/>
              <w:autoSpaceDN w:val="0"/>
              <w:adjustRightInd w:val="0"/>
              <w:ind w:right="-613"/>
              <w:jc w:val="center"/>
              <w:textAlignment w:val="baseline"/>
              <w:rPr>
                <w:rFonts w:ascii="Arial" w:eastAsia="Calibri" w:hAnsi="Arial" w:cs="Arial"/>
                <w:b/>
              </w:rPr>
            </w:pPr>
            <w:r w:rsidRPr="002472F9">
              <w:rPr>
                <w:rFonts w:ascii="Arial" w:eastAsia="Calibri" w:hAnsi="Arial" w:cs="Arial"/>
                <w:b/>
              </w:rPr>
              <w:t>Organisation</w:t>
            </w:r>
          </w:p>
        </w:tc>
        <w:tc>
          <w:tcPr>
            <w:tcW w:w="3261" w:type="dxa"/>
            <w:shd w:val="clear" w:color="auto" w:fill="D9D9D9"/>
            <w:vAlign w:val="center"/>
          </w:tcPr>
          <w:p w14:paraId="0F85698D" w14:textId="77777777" w:rsidR="002472F9" w:rsidRPr="002472F9" w:rsidRDefault="002472F9" w:rsidP="00177828">
            <w:pPr>
              <w:widowControl w:val="0"/>
              <w:overflowPunct w:val="0"/>
              <w:autoSpaceDE w:val="0"/>
              <w:autoSpaceDN w:val="0"/>
              <w:adjustRightInd w:val="0"/>
              <w:ind w:right="-613"/>
              <w:jc w:val="center"/>
              <w:textAlignment w:val="baseline"/>
              <w:rPr>
                <w:rFonts w:ascii="Arial" w:eastAsia="Calibri" w:hAnsi="Arial" w:cs="Arial"/>
                <w:b/>
              </w:rPr>
            </w:pPr>
            <w:r w:rsidRPr="002472F9">
              <w:rPr>
                <w:rFonts w:ascii="Arial" w:eastAsia="Calibri" w:hAnsi="Arial" w:cs="Arial"/>
                <w:b/>
              </w:rPr>
              <w:t>Contact details</w:t>
            </w:r>
          </w:p>
        </w:tc>
        <w:tc>
          <w:tcPr>
            <w:tcW w:w="2551" w:type="dxa"/>
            <w:shd w:val="clear" w:color="auto" w:fill="D9D9D9"/>
            <w:vAlign w:val="center"/>
          </w:tcPr>
          <w:p w14:paraId="0C2EEE50" w14:textId="77777777" w:rsidR="002472F9" w:rsidRPr="002472F9" w:rsidRDefault="002472F9" w:rsidP="00177828">
            <w:pPr>
              <w:widowControl w:val="0"/>
              <w:overflowPunct w:val="0"/>
              <w:autoSpaceDE w:val="0"/>
              <w:autoSpaceDN w:val="0"/>
              <w:adjustRightInd w:val="0"/>
              <w:ind w:right="-613"/>
              <w:jc w:val="center"/>
              <w:textAlignment w:val="baseline"/>
              <w:rPr>
                <w:rFonts w:ascii="Arial" w:eastAsia="Calibri" w:hAnsi="Arial" w:cs="Arial"/>
                <w:b/>
              </w:rPr>
            </w:pPr>
            <w:r w:rsidRPr="002472F9">
              <w:rPr>
                <w:rFonts w:ascii="Arial" w:eastAsia="Calibri" w:hAnsi="Arial" w:cs="Arial"/>
                <w:b/>
              </w:rPr>
              <w:t xml:space="preserve">Signature </w:t>
            </w:r>
          </w:p>
        </w:tc>
      </w:tr>
      <w:tr w:rsidR="002472F9" w:rsidRPr="002472F9" w14:paraId="54441373" w14:textId="77777777" w:rsidTr="00177828">
        <w:trPr>
          <w:trHeight w:val="282"/>
        </w:trPr>
        <w:tc>
          <w:tcPr>
            <w:tcW w:w="2126" w:type="dxa"/>
            <w:shd w:val="clear" w:color="auto" w:fill="auto"/>
          </w:tcPr>
          <w:p w14:paraId="66CDE209" w14:textId="77777777" w:rsidR="002472F9" w:rsidRPr="002472F9" w:rsidRDefault="002472F9" w:rsidP="00177828">
            <w:pPr>
              <w:widowControl w:val="0"/>
              <w:overflowPunct w:val="0"/>
              <w:autoSpaceDE w:val="0"/>
              <w:autoSpaceDN w:val="0"/>
              <w:adjustRightInd w:val="0"/>
              <w:ind w:right="-613"/>
              <w:textAlignment w:val="baseline"/>
              <w:rPr>
                <w:rFonts w:ascii="Arial" w:eastAsia="Calibri" w:hAnsi="Arial" w:cs="Arial"/>
                <w:b/>
              </w:rPr>
            </w:pPr>
          </w:p>
        </w:tc>
        <w:tc>
          <w:tcPr>
            <w:tcW w:w="2268" w:type="dxa"/>
            <w:shd w:val="clear" w:color="auto" w:fill="auto"/>
          </w:tcPr>
          <w:p w14:paraId="0365555B" w14:textId="77777777" w:rsidR="002472F9" w:rsidRPr="002472F9" w:rsidRDefault="002472F9" w:rsidP="00177828">
            <w:pPr>
              <w:widowControl w:val="0"/>
              <w:overflowPunct w:val="0"/>
              <w:autoSpaceDE w:val="0"/>
              <w:autoSpaceDN w:val="0"/>
              <w:adjustRightInd w:val="0"/>
              <w:ind w:right="-613"/>
              <w:textAlignment w:val="baseline"/>
              <w:rPr>
                <w:rFonts w:ascii="Arial" w:eastAsia="Calibri" w:hAnsi="Arial" w:cs="Arial"/>
                <w:b/>
              </w:rPr>
            </w:pPr>
          </w:p>
        </w:tc>
        <w:tc>
          <w:tcPr>
            <w:tcW w:w="3261" w:type="dxa"/>
            <w:shd w:val="clear" w:color="auto" w:fill="auto"/>
          </w:tcPr>
          <w:p w14:paraId="61882E9E" w14:textId="77777777" w:rsidR="002472F9" w:rsidRPr="002472F9" w:rsidRDefault="002472F9" w:rsidP="00177828">
            <w:pPr>
              <w:widowControl w:val="0"/>
              <w:overflowPunct w:val="0"/>
              <w:autoSpaceDE w:val="0"/>
              <w:autoSpaceDN w:val="0"/>
              <w:adjustRightInd w:val="0"/>
              <w:ind w:right="-613"/>
              <w:textAlignment w:val="baseline"/>
              <w:rPr>
                <w:rFonts w:ascii="Arial" w:eastAsia="Calibri" w:hAnsi="Arial" w:cs="Arial"/>
                <w:b/>
              </w:rPr>
            </w:pPr>
          </w:p>
        </w:tc>
        <w:tc>
          <w:tcPr>
            <w:tcW w:w="2551" w:type="dxa"/>
            <w:shd w:val="clear" w:color="auto" w:fill="auto"/>
          </w:tcPr>
          <w:p w14:paraId="407143D5" w14:textId="77777777" w:rsidR="002472F9" w:rsidRPr="002472F9" w:rsidRDefault="002472F9" w:rsidP="00177828">
            <w:pPr>
              <w:widowControl w:val="0"/>
              <w:overflowPunct w:val="0"/>
              <w:autoSpaceDE w:val="0"/>
              <w:autoSpaceDN w:val="0"/>
              <w:adjustRightInd w:val="0"/>
              <w:ind w:right="-613"/>
              <w:textAlignment w:val="baseline"/>
              <w:rPr>
                <w:rFonts w:ascii="Arial" w:eastAsia="Calibri" w:hAnsi="Arial" w:cs="Arial"/>
                <w:b/>
              </w:rPr>
            </w:pPr>
          </w:p>
        </w:tc>
      </w:tr>
      <w:tr w:rsidR="002472F9" w:rsidRPr="002472F9" w14:paraId="3476A0CC" w14:textId="77777777" w:rsidTr="00177828">
        <w:trPr>
          <w:trHeight w:val="282"/>
        </w:trPr>
        <w:tc>
          <w:tcPr>
            <w:tcW w:w="2126" w:type="dxa"/>
            <w:shd w:val="clear" w:color="auto" w:fill="auto"/>
          </w:tcPr>
          <w:p w14:paraId="52AB1125" w14:textId="77777777" w:rsidR="002472F9" w:rsidRPr="002472F9" w:rsidRDefault="002472F9" w:rsidP="00177828">
            <w:pPr>
              <w:widowControl w:val="0"/>
              <w:overflowPunct w:val="0"/>
              <w:autoSpaceDE w:val="0"/>
              <w:autoSpaceDN w:val="0"/>
              <w:adjustRightInd w:val="0"/>
              <w:ind w:right="-613"/>
              <w:textAlignment w:val="baseline"/>
              <w:rPr>
                <w:rFonts w:ascii="Arial" w:eastAsia="Calibri" w:hAnsi="Arial" w:cs="Arial"/>
                <w:b/>
              </w:rPr>
            </w:pPr>
          </w:p>
        </w:tc>
        <w:tc>
          <w:tcPr>
            <w:tcW w:w="2268" w:type="dxa"/>
            <w:shd w:val="clear" w:color="auto" w:fill="auto"/>
          </w:tcPr>
          <w:p w14:paraId="07BDA7A4" w14:textId="77777777" w:rsidR="002472F9" w:rsidRPr="002472F9" w:rsidRDefault="002472F9" w:rsidP="00177828">
            <w:pPr>
              <w:widowControl w:val="0"/>
              <w:overflowPunct w:val="0"/>
              <w:autoSpaceDE w:val="0"/>
              <w:autoSpaceDN w:val="0"/>
              <w:adjustRightInd w:val="0"/>
              <w:ind w:right="-613"/>
              <w:textAlignment w:val="baseline"/>
              <w:rPr>
                <w:rFonts w:ascii="Arial" w:eastAsia="Calibri" w:hAnsi="Arial" w:cs="Arial"/>
                <w:b/>
              </w:rPr>
            </w:pPr>
          </w:p>
        </w:tc>
        <w:tc>
          <w:tcPr>
            <w:tcW w:w="3261" w:type="dxa"/>
            <w:shd w:val="clear" w:color="auto" w:fill="auto"/>
          </w:tcPr>
          <w:p w14:paraId="11D4E0F9" w14:textId="77777777" w:rsidR="002472F9" w:rsidRPr="002472F9" w:rsidRDefault="002472F9" w:rsidP="00177828">
            <w:pPr>
              <w:widowControl w:val="0"/>
              <w:overflowPunct w:val="0"/>
              <w:autoSpaceDE w:val="0"/>
              <w:autoSpaceDN w:val="0"/>
              <w:adjustRightInd w:val="0"/>
              <w:ind w:right="-613"/>
              <w:textAlignment w:val="baseline"/>
              <w:rPr>
                <w:rFonts w:ascii="Arial" w:eastAsia="Calibri" w:hAnsi="Arial" w:cs="Arial"/>
                <w:b/>
              </w:rPr>
            </w:pPr>
          </w:p>
        </w:tc>
        <w:tc>
          <w:tcPr>
            <w:tcW w:w="2551" w:type="dxa"/>
            <w:shd w:val="clear" w:color="auto" w:fill="auto"/>
          </w:tcPr>
          <w:p w14:paraId="2EC7723F" w14:textId="77777777" w:rsidR="002472F9" w:rsidRPr="002472F9" w:rsidRDefault="002472F9" w:rsidP="00177828">
            <w:pPr>
              <w:widowControl w:val="0"/>
              <w:overflowPunct w:val="0"/>
              <w:autoSpaceDE w:val="0"/>
              <w:autoSpaceDN w:val="0"/>
              <w:adjustRightInd w:val="0"/>
              <w:ind w:right="-613"/>
              <w:textAlignment w:val="baseline"/>
              <w:rPr>
                <w:rFonts w:ascii="Arial" w:eastAsia="Calibri" w:hAnsi="Arial" w:cs="Arial"/>
                <w:b/>
              </w:rPr>
            </w:pPr>
          </w:p>
        </w:tc>
      </w:tr>
      <w:tr w:rsidR="002472F9" w:rsidRPr="002472F9" w14:paraId="72245815" w14:textId="77777777" w:rsidTr="00177828">
        <w:trPr>
          <w:trHeight w:val="282"/>
        </w:trPr>
        <w:tc>
          <w:tcPr>
            <w:tcW w:w="2126" w:type="dxa"/>
            <w:shd w:val="clear" w:color="auto" w:fill="auto"/>
          </w:tcPr>
          <w:p w14:paraId="460377A5" w14:textId="77777777" w:rsidR="002472F9" w:rsidRPr="002472F9" w:rsidRDefault="002472F9" w:rsidP="00177828">
            <w:pPr>
              <w:widowControl w:val="0"/>
              <w:overflowPunct w:val="0"/>
              <w:autoSpaceDE w:val="0"/>
              <w:autoSpaceDN w:val="0"/>
              <w:adjustRightInd w:val="0"/>
              <w:ind w:right="-613"/>
              <w:textAlignment w:val="baseline"/>
              <w:rPr>
                <w:rFonts w:ascii="Arial" w:eastAsia="Calibri" w:hAnsi="Arial" w:cs="Arial"/>
                <w:b/>
              </w:rPr>
            </w:pPr>
          </w:p>
        </w:tc>
        <w:tc>
          <w:tcPr>
            <w:tcW w:w="2268" w:type="dxa"/>
            <w:shd w:val="clear" w:color="auto" w:fill="auto"/>
          </w:tcPr>
          <w:p w14:paraId="0E11BE00" w14:textId="77777777" w:rsidR="002472F9" w:rsidRPr="002472F9" w:rsidRDefault="002472F9" w:rsidP="00177828">
            <w:pPr>
              <w:widowControl w:val="0"/>
              <w:overflowPunct w:val="0"/>
              <w:autoSpaceDE w:val="0"/>
              <w:autoSpaceDN w:val="0"/>
              <w:adjustRightInd w:val="0"/>
              <w:ind w:right="-613"/>
              <w:textAlignment w:val="baseline"/>
              <w:rPr>
                <w:rFonts w:ascii="Arial" w:eastAsia="Calibri" w:hAnsi="Arial" w:cs="Arial"/>
                <w:b/>
              </w:rPr>
            </w:pPr>
          </w:p>
        </w:tc>
        <w:tc>
          <w:tcPr>
            <w:tcW w:w="3261" w:type="dxa"/>
            <w:shd w:val="clear" w:color="auto" w:fill="auto"/>
          </w:tcPr>
          <w:p w14:paraId="59B2BD4C" w14:textId="77777777" w:rsidR="002472F9" w:rsidRPr="002472F9" w:rsidRDefault="002472F9" w:rsidP="00177828">
            <w:pPr>
              <w:widowControl w:val="0"/>
              <w:overflowPunct w:val="0"/>
              <w:autoSpaceDE w:val="0"/>
              <w:autoSpaceDN w:val="0"/>
              <w:adjustRightInd w:val="0"/>
              <w:ind w:right="-613"/>
              <w:textAlignment w:val="baseline"/>
              <w:rPr>
                <w:rFonts w:ascii="Arial" w:eastAsia="Calibri" w:hAnsi="Arial" w:cs="Arial"/>
                <w:b/>
              </w:rPr>
            </w:pPr>
          </w:p>
        </w:tc>
        <w:tc>
          <w:tcPr>
            <w:tcW w:w="2551" w:type="dxa"/>
            <w:shd w:val="clear" w:color="auto" w:fill="auto"/>
          </w:tcPr>
          <w:p w14:paraId="3914E866" w14:textId="77777777" w:rsidR="002472F9" w:rsidRPr="002472F9" w:rsidRDefault="002472F9" w:rsidP="00177828">
            <w:pPr>
              <w:widowControl w:val="0"/>
              <w:overflowPunct w:val="0"/>
              <w:autoSpaceDE w:val="0"/>
              <w:autoSpaceDN w:val="0"/>
              <w:adjustRightInd w:val="0"/>
              <w:ind w:right="-613"/>
              <w:textAlignment w:val="baseline"/>
              <w:rPr>
                <w:rFonts w:ascii="Arial" w:eastAsia="Calibri" w:hAnsi="Arial" w:cs="Arial"/>
                <w:b/>
              </w:rPr>
            </w:pPr>
          </w:p>
        </w:tc>
      </w:tr>
      <w:tr w:rsidR="002472F9" w:rsidRPr="002472F9" w14:paraId="098B1776" w14:textId="77777777" w:rsidTr="00177828">
        <w:trPr>
          <w:trHeight w:val="282"/>
        </w:trPr>
        <w:tc>
          <w:tcPr>
            <w:tcW w:w="2126" w:type="dxa"/>
            <w:shd w:val="clear" w:color="auto" w:fill="auto"/>
          </w:tcPr>
          <w:p w14:paraId="77542552" w14:textId="77777777" w:rsidR="002472F9" w:rsidRPr="002472F9" w:rsidRDefault="002472F9" w:rsidP="00177828">
            <w:pPr>
              <w:widowControl w:val="0"/>
              <w:overflowPunct w:val="0"/>
              <w:autoSpaceDE w:val="0"/>
              <w:autoSpaceDN w:val="0"/>
              <w:adjustRightInd w:val="0"/>
              <w:ind w:right="-613"/>
              <w:textAlignment w:val="baseline"/>
              <w:rPr>
                <w:rFonts w:ascii="Arial" w:eastAsia="Calibri" w:hAnsi="Arial" w:cs="Arial"/>
                <w:b/>
              </w:rPr>
            </w:pPr>
          </w:p>
        </w:tc>
        <w:tc>
          <w:tcPr>
            <w:tcW w:w="2268" w:type="dxa"/>
            <w:shd w:val="clear" w:color="auto" w:fill="auto"/>
          </w:tcPr>
          <w:p w14:paraId="7228B931" w14:textId="77777777" w:rsidR="002472F9" w:rsidRPr="002472F9" w:rsidRDefault="002472F9" w:rsidP="00177828">
            <w:pPr>
              <w:widowControl w:val="0"/>
              <w:overflowPunct w:val="0"/>
              <w:autoSpaceDE w:val="0"/>
              <w:autoSpaceDN w:val="0"/>
              <w:adjustRightInd w:val="0"/>
              <w:ind w:right="-613"/>
              <w:textAlignment w:val="baseline"/>
              <w:rPr>
                <w:rFonts w:ascii="Arial" w:eastAsia="Calibri" w:hAnsi="Arial" w:cs="Arial"/>
                <w:b/>
              </w:rPr>
            </w:pPr>
          </w:p>
        </w:tc>
        <w:tc>
          <w:tcPr>
            <w:tcW w:w="3261" w:type="dxa"/>
            <w:shd w:val="clear" w:color="auto" w:fill="auto"/>
          </w:tcPr>
          <w:p w14:paraId="1F557720" w14:textId="77777777" w:rsidR="002472F9" w:rsidRPr="002472F9" w:rsidRDefault="002472F9" w:rsidP="00177828">
            <w:pPr>
              <w:widowControl w:val="0"/>
              <w:overflowPunct w:val="0"/>
              <w:autoSpaceDE w:val="0"/>
              <w:autoSpaceDN w:val="0"/>
              <w:adjustRightInd w:val="0"/>
              <w:ind w:right="-613"/>
              <w:textAlignment w:val="baseline"/>
              <w:rPr>
                <w:rFonts w:ascii="Arial" w:eastAsia="Calibri" w:hAnsi="Arial" w:cs="Arial"/>
                <w:b/>
              </w:rPr>
            </w:pPr>
          </w:p>
        </w:tc>
        <w:tc>
          <w:tcPr>
            <w:tcW w:w="2551" w:type="dxa"/>
            <w:shd w:val="clear" w:color="auto" w:fill="auto"/>
          </w:tcPr>
          <w:p w14:paraId="2CC7D6E0" w14:textId="77777777" w:rsidR="002472F9" w:rsidRPr="002472F9" w:rsidRDefault="002472F9" w:rsidP="00177828">
            <w:pPr>
              <w:widowControl w:val="0"/>
              <w:overflowPunct w:val="0"/>
              <w:autoSpaceDE w:val="0"/>
              <w:autoSpaceDN w:val="0"/>
              <w:adjustRightInd w:val="0"/>
              <w:ind w:right="-613"/>
              <w:textAlignment w:val="baseline"/>
              <w:rPr>
                <w:rFonts w:ascii="Arial" w:eastAsia="Calibri" w:hAnsi="Arial" w:cs="Arial"/>
                <w:b/>
              </w:rPr>
            </w:pPr>
          </w:p>
        </w:tc>
      </w:tr>
      <w:tr w:rsidR="002472F9" w:rsidRPr="002472F9" w14:paraId="592B9018" w14:textId="77777777" w:rsidTr="00177828">
        <w:trPr>
          <w:trHeight w:val="282"/>
        </w:trPr>
        <w:tc>
          <w:tcPr>
            <w:tcW w:w="2126" w:type="dxa"/>
            <w:shd w:val="clear" w:color="auto" w:fill="auto"/>
          </w:tcPr>
          <w:p w14:paraId="380FB34E" w14:textId="77777777" w:rsidR="002472F9" w:rsidRPr="002472F9" w:rsidRDefault="002472F9" w:rsidP="00177828">
            <w:pPr>
              <w:widowControl w:val="0"/>
              <w:overflowPunct w:val="0"/>
              <w:autoSpaceDE w:val="0"/>
              <w:autoSpaceDN w:val="0"/>
              <w:adjustRightInd w:val="0"/>
              <w:ind w:right="-613"/>
              <w:textAlignment w:val="baseline"/>
              <w:rPr>
                <w:rFonts w:ascii="Arial" w:eastAsia="Calibri" w:hAnsi="Arial" w:cs="Arial"/>
                <w:b/>
              </w:rPr>
            </w:pPr>
          </w:p>
        </w:tc>
        <w:tc>
          <w:tcPr>
            <w:tcW w:w="2268" w:type="dxa"/>
            <w:shd w:val="clear" w:color="auto" w:fill="auto"/>
          </w:tcPr>
          <w:p w14:paraId="4D5E7BF8" w14:textId="77777777" w:rsidR="002472F9" w:rsidRPr="002472F9" w:rsidRDefault="002472F9" w:rsidP="00177828">
            <w:pPr>
              <w:widowControl w:val="0"/>
              <w:overflowPunct w:val="0"/>
              <w:autoSpaceDE w:val="0"/>
              <w:autoSpaceDN w:val="0"/>
              <w:adjustRightInd w:val="0"/>
              <w:ind w:right="-613"/>
              <w:textAlignment w:val="baseline"/>
              <w:rPr>
                <w:rFonts w:ascii="Arial" w:eastAsia="Calibri" w:hAnsi="Arial" w:cs="Arial"/>
                <w:b/>
              </w:rPr>
            </w:pPr>
          </w:p>
        </w:tc>
        <w:tc>
          <w:tcPr>
            <w:tcW w:w="3261" w:type="dxa"/>
            <w:shd w:val="clear" w:color="auto" w:fill="auto"/>
          </w:tcPr>
          <w:p w14:paraId="3CC6C19F" w14:textId="77777777" w:rsidR="002472F9" w:rsidRPr="002472F9" w:rsidRDefault="002472F9" w:rsidP="00177828">
            <w:pPr>
              <w:widowControl w:val="0"/>
              <w:overflowPunct w:val="0"/>
              <w:autoSpaceDE w:val="0"/>
              <w:autoSpaceDN w:val="0"/>
              <w:adjustRightInd w:val="0"/>
              <w:ind w:right="-613"/>
              <w:textAlignment w:val="baseline"/>
              <w:rPr>
                <w:rFonts w:ascii="Arial" w:eastAsia="Calibri" w:hAnsi="Arial" w:cs="Arial"/>
                <w:b/>
              </w:rPr>
            </w:pPr>
          </w:p>
        </w:tc>
        <w:tc>
          <w:tcPr>
            <w:tcW w:w="2551" w:type="dxa"/>
            <w:shd w:val="clear" w:color="auto" w:fill="auto"/>
          </w:tcPr>
          <w:p w14:paraId="2FFEB326" w14:textId="77777777" w:rsidR="002472F9" w:rsidRPr="002472F9" w:rsidRDefault="002472F9" w:rsidP="00177828">
            <w:pPr>
              <w:widowControl w:val="0"/>
              <w:overflowPunct w:val="0"/>
              <w:autoSpaceDE w:val="0"/>
              <w:autoSpaceDN w:val="0"/>
              <w:adjustRightInd w:val="0"/>
              <w:ind w:right="-613"/>
              <w:textAlignment w:val="baseline"/>
              <w:rPr>
                <w:rFonts w:ascii="Arial" w:eastAsia="Calibri" w:hAnsi="Arial" w:cs="Arial"/>
                <w:b/>
              </w:rPr>
            </w:pPr>
          </w:p>
        </w:tc>
      </w:tr>
      <w:tr w:rsidR="002472F9" w:rsidRPr="002472F9" w14:paraId="4C3B764B" w14:textId="77777777" w:rsidTr="00177828">
        <w:trPr>
          <w:trHeight w:val="298"/>
        </w:trPr>
        <w:tc>
          <w:tcPr>
            <w:tcW w:w="2126" w:type="dxa"/>
            <w:shd w:val="clear" w:color="auto" w:fill="auto"/>
          </w:tcPr>
          <w:p w14:paraId="7743DA02" w14:textId="77777777" w:rsidR="002472F9" w:rsidRPr="002472F9" w:rsidRDefault="002472F9" w:rsidP="00177828">
            <w:pPr>
              <w:widowControl w:val="0"/>
              <w:overflowPunct w:val="0"/>
              <w:autoSpaceDE w:val="0"/>
              <w:autoSpaceDN w:val="0"/>
              <w:adjustRightInd w:val="0"/>
              <w:ind w:right="-613"/>
              <w:textAlignment w:val="baseline"/>
              <w:rPr>
                <w:rFonts w:ascii="Arial" w:eastAsia="Calibri" w:hAnsi="Arial" w:cs="Arial"/>
                <w:b/>
              </w:rPr>
            </w:pPr>
          </w:p>
        </w:tc>
        <w:tc>
          <w:tcPr>
            <w:tcW w:w="2268" w:type="dxa"/>
            <w:shd w:val="clear" w:color="auto" w:fill="auto"/>
          </w:tcPr>
          <w:p w14:paraId="010F7125" w14:textId="77777777" w:rsidR="002472F9" w:rsidRPr="002472F9" w:rsidRDefault="002472F9" w:rsidP="00177828">
            <w:pPr>
              <w:widowControl w:val="0"/>
              <w:overflowPunct w:val="0"/>
              <w:autoSpaceDE w:val="0"/>
              <w:autoSpaceDN w:val="0"/>
              <w:adjustRightInd w:val="0"/>
              <w:ind w:right="-613"/>
              <w:textAlignment w:val="baseline"/>
              <w:rPr>
                <w:rFonts w:ascii="Arial" w:eastAsia="Calibri" w:hAnsi="Arial" w:cs="Arial"/>
                <w:b/>
              </w:rPr>
            </w:pPr>
          </w:p>
        </w:tc>
        <w:tc>
          <w:tcPr>
            <w:tcW w:w="3261" w:type="dxa"/>
            <w:shd w:val="clear" w:color="auto" w:fill="auto"/>
          </w:tcPr>
          <w:p w14:paraId="48745A01" w14:textId="77777777" w:rsidR="002472F9" w:rsidRPr="002472F9" w:rsidRDefault="002472F9" w:rsidP="00177828">
            <w:pPr>
              <w:widowControl w:val="0"/>
              <w:overflowPunct w:val="0"/>
              <w:autoSpaceDE w:val="0"/>
              <w:autoSpaceDN w:val="0"/>
              <w:adjustRightInd w:val="0"/>
              <w:ind w:right="-613"/>
              <w:textAlignment w:val="baseline"/>
              <w:rPr>
                <w:rFonts w:ascii="Arial" w:eastAsia="Calibri" w:hAnsi="Arial" w:cs="Arial"/>
                <w:b/>
              </w:rPr>
            </w:pPr>
          </w:p>
        </w:tc>
        <w:tc>
          <w:tcPr>
            <w:tcW w:w="2551" w:type="dxa"/>
            <w:shd w:val="clear" w:color="auto" w:fill="auto"/>
          </w:tcPr>
          <w:p w14:paraId="32ADAFBB" w14:textId="77777777" w:rsidR="002472F9" w:rsidRPr="002472F9" w:rsidRDefault="002472F9" w:rsidP="00177828">
            <w:pPr>
              <w:widowControl w:val="0"/>
              <w:overflowPunct w:val="0"/>
              <w:autoSpaceDE w:val="0"/>
              <w:autoSpaceDN w:val="0"/>
              <w:adjustRightInd w:val="0"/>
              <w:ind w:right="-613"/>
              <w:textAlignment w:val="baseline"/>
              <w:rPr>
                <w:rFonts w:ascii="Arial" w:eastAsia="Calibri" w:hAnsi="Arial" w:cs="Arial"/>
                <w:b/>
              </w:rPr>
            </w:pPr>
          </w:p>
        </w:tc>
      </w:tr>
      <w:tr w:rsidR="002472F9" w:rsidRPr="002472F9" w14:paraId="2C08E6EA" w14:textId="77777777" w:rsidTr="00177828">
        <w:trPr>
          <w:trHeight w:val="282"/>
        </w:trPr>
        <w:tc>
          <w:tcPr>
            <w:tcW w:w="2126" w:type="dxa"/>
            <w:shd w:val="clear" w:color="auto" w:fill="auto"/>
          </w:tcPr>
          <w:p w14:paraId="20360187" w14:textId="77777777" w:rsidR="002472F9" w:rsidRPr="002472F9" w:rsidRDefault="002472F9" w:rsidP="00177828">
            <w:pPr>
              <w:widowControl w:val="0"/>
              <w:overflowPunct w:val="0"/>
              <w:autoSpaceDE w:val="0"/>
              <w:autoSpaceDN w:val="0"/>
              <w:adjustRightInd w:val="0"/>
              <w:ind w:right="-613"/>
              <w:textAlignment w:val="baseline"/>
              <w:rPr>
                <w:rFonts w:ascii="Arial" w:eastAsia="Calibri" w:hAnsi="Arial" w:cs="Arial"/>
                <w:b/>
              </w:rPr>
            </w:pPr>
          </w:p>
        </w:tc>
        <w:tc>
          <w:tcPr>
            <w:tcW w:w="2268" w:type="dxa"/>
            <w:shd w:val="clear" w:color="auto" w:fill="auto"/>
          </w:tcPr>
          <w:p w14:paraId="52E54932" w14:textId="77777777" w:rsidR="002472F9" w:rsidRPr="002472F9" w:rsidRDefault="002472F9" w:rsidP="00177828">
            <w:pPr>
              <w:widowControl w:val="0"/>
              <w:overflowPunct w:val="0"/>
              <w:autoSpaceDE w:val="0"/>
              <w:autoSpaceDN w:val="0"/>
              <w:adjustRightInd w:val="0"/>
              <w:ind w:right="-613"/>
              <w:textAlignment w:val="baseline"/>
              <w:rPr>
                <w:rFonts w:ascii="Arial" w:eastAsia="Calibri" w:hAnsi="Arial" w:cs="Arial"/>
                <w:b/>
              </w:rPr>
            </w:pPr>
          </w:p>
        </w:tc>
        <w:tc>
          <w:tcPr>
            <w:tcW w:w="3261" w:type="dxa"/>
            <w:shd w:val="clear" w:color="auto" w:fill="auto"/>
          </w:tcPr>
          <w:p w14:paraId="4135E2FF" w14:textId="77777777" w:rsidR="002472F9" w:rsidRPr="002472F9" w:rsidRDefault="002472F9" w:rsidP="00177828">
            <w:pPr>
              <w:widowControl w:val="0"/>
              <w:overflowPunct w:val="0"/>
              <w:autoSpaceDE w:val="0"/>
              <w:autoSpaceDN w:val="0"/>
              <w:adjustRightInd w:val="0"/>
              <w:ind w:right="-613"/>
              <w:textAlignment w:val="baseline"/>
              <w:rPr>
                <w:rFonts w:ascii="Arial" w:eastAsia="Calibri" w:hAnsi="Arial" w:cs="Arial"/>
                <w:b/>
              </w:rPr>
            </w:pPr>
          </w:p>
        </w:tc>
        <w:tc>
          <w:tcPr>
            <w:tcW w:w="2551" w:type="dxa"/>
            <w:shd w:val="clear" w:color="auto" w:fill="auto"/>
          </w:tcPr>
          <w:p w14:paraId="4B5236B0" w14:textId="77777777" w:rsidR="002472F9" w:rsidRPr="002472F9" w:rsidRDefault="002472F9" w:rsidP="00177828">
            <w:pPr>
              <w:widowControl w:val="0"/>
              <w:overflowPunct w:val="0"/>
              <w:autoSpaceDE w:val="0"/>
              <w:autoSpaceDN w:val="0"/>
              <w:adjustRightInd w:val="0"/>
              <w:ind w:right="-613"/>
              <w:textAlignment w:val="baseline"/>
              <w:rPr>
                <w:rFonts w:ascii="Arial" w:eastAsia="Calibri" w:hAnsi="Arial" w:cs="Arial"/>
                <w:b/>
              </w:rPr>
            </w:pPr>
          </w:p>
        </w:tc>
      </w:tr>
      <w:tr w:rsidR="002472F9" w:rsidRPr="002472F9" w14:paraId="5F3B113A" w14:textId="77777777" w:rsidTr="00177828">
        <w:trPr>
          <w:trHeight w:val="282"/>
        </w:trPr>
        <w:tc>
          <w:tcPr>
            <w:tcW w:w="2126" w:type="dxa"/>
            <w:shd w:val="clear" w:color="auto" w:fill="auto"/>
          </w:tcPr>
          <w:p w14:paraId="6C8F64D7" w14:textId="77777777" w:rsidR="002472F9" w:rsidRPr="002472F9" w:rsidRDefault="002472F9" w:rsidP="00177828">
            <w:pPr>
              <w:widowControl w:val="0"/>
              <w:overflowPunct w:val="0"/>
              <w:autoSpaceDE w:val="0"/>
              <w:autoSpaceDN w:val="0"/>
              <w:adjustRightInd w:val="0"/>
              <w:ind w:right="-613"/>
              <w:textAlignment w:val="baseline"/>
              <w:rPr>
                <w:rFonts w:ascii="Arial" w:eastAsia="Calibri" w:hAnsi="Arial" w:cs="Arial"/>
                <w:b/>
              </w:rPr>
            </w:pPr>
          </w:p>
        </w:tc>
        <w:tc>
          <w:tcPr>
            <w:tcW w:w="2268" w:type="dxa"/>
            <w:shd w:val="clear" w:color="auto" w:fill="auto"/>
          </w:tcPr>
          <w:p w14:paraId="541C7108" w14:textId="77777777" w:rsidR="002472F9" w:rsidRPr="002472F9" w:rsidRDefault="002472F9" w:rsidP="00177828">
            <w:pPr>
              <w:widowControl w:val="0"/>
              <w:overflowPunct w:val="0"/>
              <w:autoSpaceDE w:val="0"/>
              <w:autoSpaceDN w:val="0"/>
              <w:adjustRightInd w:val="0"/>
              <w:ind w:right="-613"/>
              <w:textAlignment w:val="baseline"/>
              <w:rPr>
                <w:rFonts w:ascii="Arial" w:eastAsia="Calibri" w:hAnsi="Arial" w:cs="Arial"/>
                <w:b/>
              </w:rPr>
            </w:pPr>
          </w:p>
        </w:tc>
        <w:tc>
          <w:tcPr>
            <w:tcW w:w="3261" w:type="dxa"/>
            <w:shd w:val="clear" w:color="auto" w:fill="auto"/>
          </w:tcPr>
          <w:p w14:paraId="62293385" w14:textId="77777777" w:rsidR="002472F9" w:rsidRPr="002472F9" w:rsidRDefault="002472F9" w:rsidP="00177828">
            <w:pPr>
              <w:widowControl w:val="0"/>
              <w:overflowPunct w:val="0"/>
              <w:autoSpaceDE w:val="0"/>
              <w:autoSpaceDN w:val="0"/>
              <w:adjustRightInd w:val="0"/>
              <w:ind w:right="-613"/>
              <w:textAlignment w:val="baseline"/>
              <w:rPr>
                <w:rFonts w:ascii="Arial" w:eastAsia="Calibri" w:hAnsi="Arial" w:cs="Arial"/>
                <w:b/>
              </w:rPr>
            </w:pPr>
          </w:p>
        </w:tc>
        <w:tc>
          <w:tcPr>
            <w:tcW w:w="2551" w:type="dxa"/>
            <w:shd w:val="clear" w:color="auto" w:fill="auto"/>
          </w:tcPr>
          <w:p w14:paraId="61AA5992" w14:textId="77777777" w:rsidR="002472F9" w:rsidRPr="002472F9" w:rsidRDefault="002472F9" w:rsidP="00177828">
            <w:pPr>
              <w:widowControl w:val="0"/>
              <w:overflowPunct w:val="0"/>
              <w:autoSpaceDE w:val="0"/>
              <w:autoSpaceDN w:val="0"/>
              <w:adjustRightInd w:val="0"/>
              <w:ind w:right="-613"/>
              <w:textAlignment w:val="baseline"/>
              <w:rPr>
                <w:rFonts w:ascii="Arial" w:eastAsia="Calibri" w:hAnsi="Arial" w:cs="Arial"/>
                <w:b/>
              </w:rPr>
            </w:pPr>
          </w:p>
        </w:tc>
      </w:tr>
      <w:tr w:rsidR="002472F9" w:rsidRPr="002472F9" w14:paraId="58180283" w14:textId="77777777" w:rsidTr="00177828">
        <w:trPr>
          <w:trHeight w:val="282"/>
        </w:trPr>
        <w:tc>
          <w:tcPr>
            <w:tcW w:w="2126" w:type="dxa"/>
            <w:shd w:val="clear" w:color="auto" w:fill="auto"/>
          </w:tcPr>
          <w:p w14:paraId="7810BA14" w14:textId="77777777" w:rsidR="002472F9" w:rsidRPr="002472F9" w:rsidRDefault="002472F9" w:rsidP="00177828">
            <w:pPr>
              <w:widowControl w:val="0"/>
              <w:overflowPunct w:val="0"/>
              <w:autoSpaceDE w:val="0"/>
              <w:autoSpaceDN w:val="0"/>
              <w:adjustRightInd w:val="0"/>
              <w:ind w:right="-613"/>
              <w:textAlignment w:val="baseline"/>
              <w:rPr>
                <w:rFonts w:ascii="Arial" w:eastAsia="Calibri" w:hAnsi="Arial" w:cs="Arial"/>
                <w:b/>
              </w:rPr>
            </w:pPr>
          </w:p>
        </w:tc>
        <w:tc>
          <w:tcPr>
            <w:tcW w:w="2268" w:type="dxa"/>
            <w:shd w:val="clear" w:color="auto" w:fill="auto"/>
          </w:tcPr>
          <w:p w14:paraId="34BF9391" w14:textId="77777777" w:rsidR="002472F9" w:rsidRPr="002472F9" w:rsidRDefault="002472F9" w:rsidP="00177828">
            <w:pPr>
              <w:widowControl w:val="0"/>
              <w:overflowPunct w:val="0"/>
              <w:autoSpaceDE w:val="0"/>
              <w:autoSpaceDN w:val="0"/>
              <w:adjustRightInd w:val="0"/>
              <w:ind w:right="-613"/>
              <w:textAlignment w:val="baseline"/>
              <w:rPr>
                <w:rFonts w:ascii="Arial" w:eastAsia="Calibri" w:hAnsi="Arial" w:cs="Arial"/>
                <w:b/>
              </w:rPr>
            </w:pPr>
          </w:p>
        </w:tc>
        <w:tc>
          <w:tcPr>
            <w:tcW w:w="3261" w:type="dxa"/>
            <w:shd w:val="clear" w:color="auto" w:fill="auto"/>
          </w:tcPr>
          <w:p w14:paraId="348CF6B8" w14:textId="77777777" w:rsidR="002472F9" w:rsidRPr="002472F9" w:rsidRDefault="002472F9" w:rsidP="00177828">
            <w:pPr>
              <w:widowControl w:val="0"/>
              <w:overflowPunct w:val="0"/>
              <w:autoSpaceDE w:val="0"/>
              <w:autoSpaceDN w:val="0"/>
              <w:adjustRightInd w:val="0"/>
              <w:ind w:right="-613"/>
              <w:textAlignment w:val="baseline"/>
              <w:rPr>
                <w:rFonts w:ascii="Arial" w:eastAsia="Calibri" w:hAnsi="Arial" w:cs="Arial"/>
                <w:b/>
              </w:rPr>
            </w:pPr>
          </w:p>
        </w:tc>
        <w:tc>
          <w:tcPr>
            <w:tcW w:w="2551" w:type="dxa"/>
            <w:shd w:val="clear" w:color="auto" w:fill="auto"/>
          </w:tcPr>
          <w:p w14:paraId="1EE1D0E7" w14:textId="77777777" w:rsidR="002472F9" w:rsidRPr="002472F9" w:rsidRDefault="002472F9" w:rsidP="00177828">
            <w:pPr>
              <w:widowControl w:val="0"/>
              <w:overflowPunct w:val="0"/>
              <w:autoSpaceDE w:val="0"/>
              <w:autoSpaceDN w:val="0"/>
              <w:adjustRightInd w:val="0"/>
              <w:ind w:right="-613"/>
              <w:textAlignment w:val="baseline"/>
              <w:rPr>
                <w:rFonts w:ascii="Arial" w:eastAsia="Calibri" w:hAnsi="Arial" w:cs="Arial"/>
                <w:b/>
              </w:rPr>
            </w:pPr>
          </w:p>
        </w:tc>
      </w:tr>
      <w:tr w:rsidR="002472F9" w:rsidRPr="002472F9" w14:paraId="4D335028" w14:textId="77777777" w:rsidTr="00177828">
        <w:trPr>
          <w:trHeight w:val="282"/>
        </w:trPr>
        <w:tc>
          <w:tcPr>
            <w:tcW w:w="2126" w:type="dxa"/>
            <w:shd w:val="clear" w:color="auto" w:fill="auto"/>
          </w:tcPr>
          <w:p w14:paraId="2C253834" w14:textId="77777777" w:rsidR="002472F9" w:rsidRPr="002472F9" w:rsidRDefault="002472F9" w:rsidP="00177828">
            <w:pPr>
              <w:widowControl w:val="0"/>
              <w:overflowPunct w:val="0"/>
              <w:autoSpaceDE w:val="0"/>
              <w:autoSpaceDN w:val="0"/>
              <w:adjustRightInd w:val="0"/>
              <w:ind w:right="-613"/>
              <w:textAlignment w:val="baseline"/>
              <w:rPr>
                <w:rFonts w:ascii="Arial" w:eastAsia="Calibri" w:hAnsi="Arial" w:cs="Arial"/>
                <w:b/>
              </w:rPr>
            </w:pPr>
          </w:p>
        </w:tc>
        <w:tc>
          <w:tcPr>
            <w:tcW w:w="2268" w:type="dxa"/>
            <w:shd w:val="clear" w:color="auto" w:fill="auto"/>
          </w:tcPr>
          <w:p w14:paraId="2AE9E9D9" w14:textId="77777777" w:rsidR="002472F9" w:rsidRPr="002472F9" w:rsidRDefault="002472F9" w:rsidP="00177828">
            <w:pPr>
              <w:widowControl w:val="0"/>
              <w:overflowPunct w:val="0"/>
              <w:autoSpaceDE w:val="0"/>
              <w:autoSpaceDN w:val="0"/>
              <w:adjustRightInd w:val="0"/>
              <w:ind w:right="-613"/>
              <w:textAlignment w:val="baseline"/>
              <w:rPr>
                <w:rFonts w:ascii="Arial" w:eastAsia="Calibri" w:hAnsi="Arial" w:cs="Arial"/>
                <w:b/>
              </w:rPr>
            </w:pPr>
          </w:p>
        </w:tc>
        <w:tc>
          <w:tcPr>
            <w:tcW w:w="3261" w:type="dxa"/>
            <w:shd w:val="clear" w:color="auto" w:fill="auto"/>
          </w:tcPr>
          <w:p w14:paraId="6ABD0431" w14:textId="77777777" w:rsidR="002472F9" w:rsidRPr="002472F9" w:rsidRDefault="002472F9" w:rsidP="00177828">
            <w:pPr>
              <w:widowControl w:val="0"/>
              <w:overflowPunct w:val="0"/>
              <w:autoSpaceDE w:val="0"/>
              <w:autoSpaceDN w:val="0"/>
              <w:adjustRightInd w:val="0"/>
              <w:ind w:right="-613"/>
              <w:textAlignment w:val="baseline"/>
              <w:rPr>
                <w:rFonts w:ascii="Arial" w:eastAsia="Calibri" w:hAnsi="Arial" w:cs="Arial"/>
                <w:b/>
              </w:rPr>
            </w:pPr>
          </w:p>
        </w:tc>
        <w:tc>
          <w:tcPr>
            <w:tcW w:w="2551" w:type="dxa"/>
            <w:shd w:val="clear" w:color="auto" w:fill="auto"/>
          </w:tcPr>
          <w:p w14:paraId="7056CE40" w14:textId="77777777" w:rsidR="002472F9" w:rsidRPr="002472F9" w:rsidRDefault="002472F9" w:rsidP="00177828">
            <w:pPr>
              <w:widowControl w:val="0"/>
              <w:overflowPunct w:val="0"/>
              <w:autoSpaceDE w:val="0"/>
              <w:autoSpaceDN w:val="0"/>
              <w:adjustRightInd w:val="0"/>
              <w:ind w:right="-613"/>
              <w:textAlignment w:val="baseline"/>
              <w:rPr>
                <w:rFonts w:ascii="Arial" w:eastAsia="Calibri" w:hAnsi="Arial" w:cs="Arial"/>
                <w:b/>
              </w:rPr>
            </w:pPr>
          </w:p>
        </w:tc>
      </w:tr>
      <w:tr w:rsidR="002472F9" w:rsidRPr="002472F9" w14:paraId="5F0428D9" w14:textId="77777777" w:rsidTr="00177828">
        <w:trPr>
          <w:trHeight w:val="282"/>
        </w:trPr>
        <w:tc>
          <w:tcPr>
            <w:tcW w:w="2126" w:type="dxa"/>
            <w:shd w:val="clear" w:color="auto" w:fill="auto"/>
          </w:tcPr>
          <w:p w14:paraId="4496DF61" w14:textId="77777777" w:rsidR="002472F9" w:rsidRPr="002472F9" w:rsidRDefault="002472F9" w:rsidP="00177828">
            <w:pPr>
              <w:widowControl w:val="0"/>
              <w:overflowPunct w:val="0"/>
              <w:autoSpaceDE w:val="0"/>
              <w:autoSpaceDN w:val="0"/>
              <w:adjustRightInd w:val="0"/>
              <w:ind w:right="-613"/>
              <w:textAlignment w:val="baseline"/>
              <w:rPr>
                <w:rFonts w:ascii="Arial" w:eastAsia="Calibri" w:hAnsi="Arial" w:cs="Arial"/>
                <w:b/>
              </w:rPr>
            </w:pPr>
          </w:p>
        </w:tc>
        <w:tc>
          <w:tcPr>
            <w:tcW w:w="2268" w:type="dxa"/>
            <w:shd w:val="clear" w:color="auto" w:fill="auto"/>
          </w:tcPr>
          <w:p w14:paraId="6B0465B3" w14:textId="77777777" w:rsidR="002472F9" w:rsidRPr="002472F9" w:rsidRDefault="002472F9" w:rsidP="00177828">
            <w:pPr>
              <w:widowControl w:val="0"/>
              <w:overflowPunct w:val="0"/>
              <w:autoSpaceDE w:val="0"/>
              <w:autoSpaceDN w:val="0"/>
              <w:adjustRightInd w:val="0"/>
              <w:ind w:right="-613"/>
              <w:textAlignment w:val="baseline"/>
              <w:rPr>
                <w:rFonts w:ascii="Arial" w:eastAsia="Calibri" w:hAnsi="Arial" w:cs="Arial"/>
                <w:b/>
              </w:rPr>
            </w:pPr>
          </w:p>
        </w:tc>
        <w:tc>
          <w:tcPr>
            <w:tcW w:w="3261" w:type="dxa"/>
            <w:shd w:val="clear" w:color="auto" w:fill="auto"/>
          </w:tcPr>
          <w:p w14:paraId="22BE7F96" w14:textId="77777777" w:rsidR="002472F9" w:rsidRPr="002472F9" w:rsidRDefault="002472F9" w:rsidP="00177828">
            <w:pPr>
              <w:widowControl w:val="0"/>
              <w:overflowPunct w:val="0"/>
              <w:autoSpaceDE w:val="0"/>
              <w:autoSpaceDN w:val="0"/>
              <w:adjustRightInd w:val="0"/>
              <w:ind w:right="-613"/>
              <w:textAlignment w:val="baseline"/>
              <w:rPr>
                <w:rFonts w:ascii="Arial" w:eastAsia="Calibri" w:hAnsi="Arial" w:cs="Arial"/>
                <w:b/>
              </w:rPr>
            </w:pPr>
          </w:p>
        </w:tc>
        <w:tc>
          <w:tcPr>
            <w:tcW w:w="2551" w:type="dxa"/>
            <w:shd w:val="clear" w:color="auto" w:fill="auto"/>
          </w:tcPr>
          <w:p w14:paraId="01316534" w14:textId="77777777" w:rsidR="002472F9" w:rsidRPr="002472F9" w:rsidRDefault="002472F9" w:rsidP="00177828">
            <w:pPr>
              <w:widowControl w:val="0"/>
              <w:overflowPunct w:val="0"/>
              <w:autoSpaceDE w:val="0"/>
              <w:autoSpaceDN w:val="0"/>
              <w:adjustRightInd w:val="0"/>
              <w:ind w:right="-613"/>
              <w:textAlignment w:val="baseline"/>
              <w:rPr>
                <w:rFonts w:ascii="Arial" w:eastAsia="Calibri" w:hAnsi="Arial" w:cs="Arial"/>
                <w:b/>
              </w:rPr>
            </w:pPr>
          </w:p>
        </w:tc>
      </w:tr>
      <w:tr w:rsidR="002472F9" w:rsidRPr="002472F9" w14:paraId="54C40931" w14:textId="77777777" w:rsidTr="00177828">
        <w:trPr>
          <w:trHeight w:val="282"/>
        </w:trPr>
        <w:tc>
          <w:tcPr>
            <w:tcW w:w="2126" w:type="dxa"/>
            <w:shd w:val="clear" w:color="auto" w:fill="auto"/>
          </w:tcPr>
          <w:p w14:paraId="3D9FE613" w14:textId="77777777" w:rsidR="002472F9" w:rsidRPr="002472F9" w:rsidRDefault="002472F9" w:rsidP="00177828">
            <w:pPr>
              <w:widowControl w:val="0"/>
              <w:overflowPunct w:val="0"/>
              <w:autoSpaceDE w:val="0"/>
              <w:autoSpaceDN w:val="0"/>
              <w:adjustRightInd w:val="0"/>
              <w:ind w:right="-613"/>
              <w:textAlignment w:val="baseline"/>
              <w:rPr>
                <w:rFonts w:ascii="Arial" w:eastAsia="Calibri" w:hAnsi="Arial" w:cs="Arial"/>
                <w:b/>
              </w:rPr>
            </w:pPr>
          </w:p>
        </w:tc>
        <w:tc>
          <w:tcPr>
            <w:tcW w:w="2268" w:type="dxa"/>
            <w:shd w:val="clear" w:color="auto" w:fill="auto"/>
          </w:tcPr>
          <w:p w14:paraId="3A4A32A8" w14:textId="77777777" w:rsidR="002472F9" w:rsidRPr="002472F9" w:rsidRDefault="002472F9" w:rsidP="00177828">
            <w:pPr>
              <w:widowControl w:val="0"/>
              <w:overflowPunct w:val="0"/>
              <w:autoSpaceDE w:val="0"/>
              <w:autoSpaceDN w:val="0"/>
              <w:adjustRightInd w:val="0"/>
              <w:ind w:right="-613"/>
              <w:textAlignment w:val="baseline"/>
              <w:rPr>
                <w:rFonts w:ascii="Arial" w:eastAsia="Calibri" w:hAnsi="Arial" w:cs="Arial"/>
                <w:b/>
              </w:rPr>
            </w:pPr>
          </w:p>
        </w:tc>
        <w:tc>
          <w:tcPr>
            <w:tcW w:w="3261" w:type="dxa"/>
            <w:shd w:val="clear" w:color="auto" w:fill="auto"/>
          </w:tcPr>
          <w:p w14:paraId="4B862302" w14:textId="77777777" w:rsidR="002472F9" w:rsidRPr="002472F9" w:rsidRDefault="002472F9" w:rsidP="00177828">
            <w:pPr>
              <w:widowControl w:val="0"/>
              <w:overflowPunct w:val="0"/>
              <w:autoSpaceDE w:val="0"/>
              <w:autoSpaceDN w:val="0"/>
              <w:adjustRightInd w:val="0"/>
              <w:ind w:right="-613"/>
              <w:textAlignment w:val="baseline"/>
              <w:rPr>
                <w:rFonts w:ascii="Arial" w:eastAsia="Calibri" w:hAnsi="Arial" w:cs="Arial"/>
                <w:b/>
              </w:rPr>
            </w:pPr>
          </w:p>
        </w:tc>
        <w:tc>
          <w:tcPr>
            <w:tcW w:w="2551" w:type="dxa"/>
            <w:shd w:val="clear" w:color="auto" w:fill="auto"/>
          </w:tcPr>
          <w:p w14:paraId="73F9E49B" w14:textId="77777777" w:rsidR="002472F9" w:rsidRPr="002472F9" w:rsidRDefault="002472F9" w:rsidP="00177828">
            <w:pPr>
              <w:widowControl w:val="0"/>
              <w:overflowPunct w:val="0"/>
              <w:autoSpaceDE w:val="0"/>
              <w:autoSpaceDN w:val="0"/>
              <w:adjustRightInd w:val="0"/>
              <w:ind w:right="-613"/>
              <w:textAlignment w:val="baseline"/>
              <w:rPr>
                <w:rFonts w:ascii="Arial" w:eastAsia="Calibri" w:hAnsi="Arial" w:cs="Arial"/>
                <w:b/>
              </w:rPr>
            </w:pPr>
          </w:p>
        </w:tc>
      </w:tr>
      <w:tr w:rsidR="002472F9" w:rsidRPr="002472F9" w14:paraId="39C2BD94" w14:textId="77777777" w:rsidTr="00177828">
        <w:trPr>
          <w:trHeight w:val="298"/>
        </w:trPr>
        <w:tc>
          <w:tcPr>
            <w:tcW w:w="2126" w:type="dxa"/>
            <w:shd w:val="clear" w:color="auto" w:fill="auto"/>
          </w:tcPr>
          <w:p w14:paraId="7FA17271" w14:textId="77777777" w:rsidR="002472F9" w:rsidRPr="002472F9" w:rsidRDefault="002472F9" w:rsidP="00177828">
            <w:pPr>
              <w:widowControl w:val="0"/>
              <w:overflowPunct w:val="0"/>
              <w:autoSpaceDE w:val="0"/>
              <w:autoSpaceDN w:val="0"/>
              <w:adjustRightInd w:val="0"/>
              <w:ind w:right="-613"/>
              <w:textAlignment w:val="baseline"/>
              <w:rPr>
                <w:rFonts w:ascii="Arial" w:eastAsia="Calibri" w:hAnsi="Arial" w:cs="Arial"/>
                <w:b/>
              </w:rPr>
            </w:pPr>
          </w:p>
        </w:tc>
        <w:tc>
          <w:tcPr>
            <w:tcW w:w="2268" w:type="dxa"/>
            <w:shd w:val="clear" w:color="auto" w:fill="auto"/>
          </w:tcPr>
          <w:p w14:paraId="6FB04A7D" w14:textId="77777777" w:rsidR="002472F9" w:rsidRPr="002472F9" w:rsidRDefault="002472F9" w:rsidP="00177828">
            <w:pPr>
              <w:widowControl w:val="0"/>
              <w:overflowPunct w:val="0"/>
              <w:autoSpaceDE w:val="0"/>
              <w:autoSpaceDN w:val="0"/>
              <w:adjustRightInd w:val="0"/>
              <w:ind w:right="-613"/>
              <w:textAlignment w:val="baseline"/>
              <w:rPr>
                <w:rFonts w:ascii="Arial" w:eastAsia="Calibri" w:hAnsi="Arial" w:cs="Arial"/>
                <w:b/>
              </w:rPr>
            </w:pPr>
          </w:p>
        </w:tc>
        <w:tc>
          <w:tcPr>
            <w:tcW w:w="3261" w:type="dxa"/>
            <w:shd w:val="clear" w:color="auto" w:fill="auto"/>
          </w:tcPr>
          <w:p w14:paraId="59269DE9" w14:textId="77777777" w:rsidR="002472F9" w:rsidRPr="002472F9" w:rsidRDefault="002472F9" w:rsidP="00177828">
            <w:pPr>
              <w:widowControl w:val="0"/>
              <w:overflowPunct w:val="0"/>
              <w:autoSpaceDE w:val="0"/>
              <w:autoSpaceDN w:val="0"/>
              <w:adjustRightInd w:val="0"/>
              <w:ind w:right="-613"/>
              <w:textAlignment w:val="baseline"/>
              <w:rPr>
                <w:rFonts w:ascii="Arial" w:eastAsia="Calibri" w:hAnsi="Arial" w:cs="Arial"/>
                <w:b/>
              </w:rPr>
            </w:pPr>
          </w:p>
        </w:tc>
        <w:tc>
          <w:tcPr>
            <w:tcW w:w="2551" w:type="dxa"/>
            <w:shd w:val="clear" w:color="auto" w:fill="auto"/>
          </w:tcPr>
          <w:p w14:paraId="3984E144" w14:textId="77777777" w:rsidR="002472F9" w:rsidRPr="002472F9" w:rsidRDefault="002472F9" w:rsidP="00177828">
            <w:pPr>
              <w:widowControl w:val="0"/>
              <w:overflowPunct w:val="0"/>
              <w:autoSpaceDE w:val="0"/>
              <w:autoSpaceDN w:val="0"/>
              <w:adjustRightInd w:val="0"/>
              <w:ind w:right="-613"/>
              <w:textAlignment w:val="baseline"/>
              <w:rPr>
                <w:rFonts w:ascii="Arial" w:eastAsia="Calibri" w:hAnsi="Arial" w:cs="Arial"/>
                <w:b/>
              </w:rPr>
            </w:pPr>
          </w:p>
        </w:tc>
      </w:tr>
      <w:tr w:rsidR="002472F9" w:rsidRPr="002472F9" w14:paraId="2F920222" w14:textId="77777777" w:rsidTr="00177828">
        <w:trPr>
          <w:trHeight w:val="282"/>
        </w:trPr>
        <w:tc>
          <w:tcPr>
            <w:tcW w:w="2126" w:type="dxa"/>
            <w:shd w:val="clear" w:color="auto" w:fill="auto"/>
          </w:tcPr>
          <w:p w14:paraId="7EEFA25D" w14:textId="77777777" w:rsidR="002472F9" w:rsidRPr="002472F9" w:rsidRDefault="002472F9" w:rsidP="00177828">
            <w:pPr>
              <w:widowControl w:val="0"/>
              <w:overflowPunct w:val="0"/>
              <w:autoSpaceDE w:val="0"/>
              <w:autoSpaceDN w:val="0"/>
              <w:adjustRightInd w:val="0"/>
              <w:ind w:right="-613"/>
              <w:textAlignment w:val="baseline"/>
              <w:rPr>
                <w:rFonts w:ascii="Arial" w:eastAsia="Calibri" w:hAnsi="Arial" w:cs="Arial"/>
                <w:b/>
              </w:rPr>
            </w:pPr>
          </w:p>
        </w:tc>
        <w:tc>
          <w:tcPr>
            <w:tcW w:w="2268" w:type="dxa"/>
            <w:shd w:val="clear" w:color="auto" w:fill="auto"/>
          </w:tcPr>
          <w:p w14:paraId="4A34D48D" w14:textId="77777777" w:rsidR="002472F9" w:rsidRPr="002472F9" w:rsidRDefault="002472F9" w:rsidP="00177828">
            <w:pPr>
              <w:widowControl w:val="0"/>
              <w:overflowPunct w:val="0"/>
              <w:autoSpaceDE w:val="0"/>
              <w:autoSpaceDN w:val="0"/>
              <w:adjustRightInd w:val="0"/>
              <w:ind w:right="-613"/>
              <w:textAlignment w:val="baseline"/>
              <w:rPr>
                <w:rFonts w:ascii="Arial" w:eastAsia="Calibri" w:hAnsi="Arial" w:cs="Arial"/>
                <w:b/>
              </w:rPr>
            </w:pPr>
          </w:p>
        </w:tc>
        <w:tc>
          <w:tcPr>
            <w:tcW w:w="3261" w:type="dxa"/>
            <w:shd w:val="clear" w:color="auto" w:fill="auto"/>
          </w:tcPr>
          <w:p w14:paraId="67CB0E58" w14:textId="77777777" w:rsidR="002472F9" w:rsidRPr="002472F9" w:rsidRDefault="002472F9" w:rsidP="00177828">
            <w:pPr>
              <w:widowControl w:val="0"/>
              <w:overflowPunct w:val="0"/>
              <w:autoSpaceDE w:val="0"/>
              <w:autoSpaceDN w:val="0"/>
              <w:adjustRightInd w:val="0"/>
              <w:ind w:right="-613"/>
              <w:textAlignment w:val="baseline"/>
              <w:rPr>
                <w:rFonts w:ascii="Arial" w:eastAsia="Calibri" w:hAnsi="Arial" w:cs="Arial"/>
                <w:b/>
              </w:rPr>
            </w:pPr>
          </w:p>
        </w:tc>
        <w:tc>
          <w:tcPr>
            <w:tcW w:w="2551" w:type="dxa"/>
            <w:shd w:val="clear" w:color="auto" w:fill="auto"/>
          </w:tcPr>
          <w:p w14:paraId="73F24019" w14:textId="77777777" w:rsidR="002472F9" w:rsidRPr="002472F9" w:rsidRDefault="002472F9" w:rsidP="00177828">
            <w:pPr>
              <w:widowControl w:val="0"/>
              <w:overflowPunct w:val="0"/>
              <w:autoSpaceDE w:val="0"/>
              <w:autoSpaceDN w:val="0"/>
              <w:adjustRightInd w:val="0"/>
              <w:ind w:right="-613"/>
              <w:textAlignment w:val="baseline"/>
              <w:rPr>
                <w:rFonts w:ascii="Arial" w:eastAsia="Calibri" w:hAnsi="Arial" w:cs="Arial"/>
                <w:b/>
              </w:rPr>
            </w:pPr>
          </w:p>
        </w:tc>
      </w:tr>
    </w:tbl>
    <w:p w14:paraId="0F68A05B" w14:textId="77777777" w:rsidR="002472F9" w:rsidRPr="002472F9" w:rsidRDefault="002472F9" w:rsidP="002472F9">
      <w:pPr>
        <w:widowControl w:val="0"/>
        <w:overflowPunct w:val="0"/>
        <w:autoSpaceDE w:val="0"/>
        <w:autoSpaceDN w:val="0"/>
        <w:adjustRightInd w:val="0"/>
        <w:textAlignment w:val="baseline"/>
        <w:rPr>
          <w:rFonts w:ascii="Arial" w:hAnsi="Arial" w:cs="Arial"/>
          <w:b/>
        </w:rPr>
      </w:pPr>
      <w:r w:rsidRPr="002472F9">
        <w:rPr>
          <w:rFonts w:ascii="Arial" w:hAnsi="Arial" w:cs="Arial"/>
        </w:rPr>
        <w:t>Signature of the chair as witness to the above signatures</w:t>
      </w:r>
    </w:p>
    <w:p w14:paraId="3BDC79E8" w14:textId="77777777" w:rsidR="002472F9" w:rsidRPr="002472F9" w:rsidRDefault="002472F9" w:rsidP="002472F9">
      <w:pPr>
        <w:rPr>
          <w:rFonts w:ascii="Arial" w:hAnsi="Arial" w:cs="Arial"/>
          <w:b/>
        </w:rPr>
      </w:pPr>
      <w:r w:rsidRPr="002472F9">
        <w:rPr>
          <w:rFonts w:ascii="Arial" w:hAnsi="Arial" w:cs="Arial"/>
          <w:b/>
        </w:rPr>
        <w:t>___________________________________________ Date________________________</w:t>
      </w:r>
    </w:p>
    <w:p w14:paraId="143D91A0" w14:textId="77777777" w:rsidR="002472F9" w:rsidRPr="002472F9" w:rsidRDefault="002472F9" w:rsidP="002472F9">
      <w:pPr>
        <w:rPr>
          <w:rFonts w:ascii="Arial" w:hAnsi="Arial" w:cs="Arial"/>
          <w:b/>
        </w:rPr>
      </w:pPr>
    </w:p>
    <w:p w14:paraId="19086086" w14:textId="77777777" w:rsidR="002472F9" w:rsidRPr="002472F9" w:rsidRDefault="002472F9" w:rsidP="002472F9">
      <w:pPr>
        <w:rPr>
          <w:rFonts w:ascii="Arial" w:hAnsi="Arial" w:cs="Arial"/>
          <w:b/>
        </w:rPr>
      </w:pPr>
      <w:r w:rsidRPr="002472F9">
        <w:rPr>
          <w:rFonts w:ascii="Arial" w:hAnsi="Arial" w:cs="Arial"/>
          <w:b/>
        </w:rPr>
        <w:br w:type="page"/>
      </w:r>
    </w:p>
    <w:p w14:paraId="716BAD66" w14:textId="11246526" w:rsidR="002472F9" w:rsidRPr="002472F9" w:rsidRDefault="002472F9" w:rsidP="002472F9">
      <w:pPr>
        <w:widowControl w:val="0"/>
        <w:overflowPunct w:val="0"/>
        <w:autoSpaceDE w:val="0"/>
        <w:autoSpaceDN w:val="0"/>
        <w:adjustRightInd w:val="0"/>
        <w:textAlignment w:val="baseline"/>
        <w:rPr>
          <w:rFonts w:ascii="Arial" w:hAnsi="Arial" w:cs="Arial"/>
          <w:b/>
        </w:rPr>
      </w:pPr>
      <w:r w:rsidRPr="002472F9">
        <w:rPr>
          <w:rFonts w:ascii="Arial" w:hAnsi="Arial" w:cs="Arial"/>
          <w:b/>
        </w:rPr>
        <w:lastRenderedPageBreak/>
        <w:t xml:space="preserve">Appendix 5   </w:t>
      </w:r>
      <w:r w:rsidR="003E5B43">
        <w:rPr>
          <w:rFonts w:ascii="Arial" w:hAnsi="Arial" w:cs="Arial"/>
          <w:b/>
          <w:bCs/>
        </w:rPr>
        <w:t>Complex Needs</w:t>
      </w:r>
      <w:r w:rsidRPr="002472F9">
        <w:rPr>
          <w:rFonts w:ascii="Arial" w:hAnsi="Arial" w:cs="Arial"/>
          <w:b/>
          <w:bCs/>
        </w:rPr>
        <w:t xml:space="preserve"> Panel Multi-Agency Information Sharing Protocol - Consent Form</w:t>
      </w:r>
    </w:p>
    <w:p w14:paraId="4AE80F26" w14:textId="5BF3EDCD" w:rsidR="002472F9" w:rsidRPr="002472F9" w:rsidRDefault="002472F9" w:rsidP="002472F9">
      <w:pPr>
        <w:widowControl w:val="0"/>
        <w:overflowPunct w:val="0"/>
        <w:autoSpaceDE w:val="0"/>
        <w:autoSpaceDN w:val="0"/>
        <w:adjustRightInd w:val="0"/>
        <w:jc w:val="both"/>
        <w:textAlignment w:val="baseline"/>
        <w:rPr>
          <w:rFonts w:ascii="Arial" w:hAnsi="Arial" w:cs="Arial"/>
        </w:rPr>
      </w:pPr>
      <w:r w:rsidRPr="002472F9">
        <w:rPr>
          <w:rFonts w:ascii="Arial" w:hAnsi="Arial" w:cs="Arial"/>
        </w:rPr>
        <w:t xml:space="preserve">The professional stated below, believes that you may be at risk of harming yourself or other people and is seeking your consent to make a referral to the Newham </w:t>
      </w:r>
      <w:r w:rsidR="003E5B43">
        <w:rPr>
          <w:rFonts w:ascii="Arial" w:hAnsi="Arial" w:cs="Arial"/>
        </w:rPr>
        <w:t>Complex Needs</w:t>
      </w:r>
      <w:r w:rsidR="003E5B43" w:rsidRPr="002472F9">
        <w:rPr>
          <w:rFonts w:ascii="Arial" w:hAnsi="Arial" w:cs="Arial"/>
        </w:rPr>
        <w:t xml:space="preserve"> </w:t>
      </w:r>
      <w:r w:rsidRPr="002472F9">
        <w:rPr>
          <w:rFonts w:ascii="Arial" w:hAnsi="Arial" w:cs="Arial"/>
        </w:rPr>
        <w:t>Panel.</w:t>
      </w:r>
    </w:p>
    <w:p w14:paraId="439A10A0" w14:textId="77777777" w:rsidR="002472F9" w:rsidRPr="002472F9" w:rsidRDefault="002472F9" w:rsidP="002472F9">
      <w:pPr>
        <w:widowControl w:val="0"/>
        <w:overflowPunct w:val="0"/>
        <w:autoSpaceDE w:val="0"/>
        <w:autoSpaceDN w:val="0"/>
        <w:adjustRightInd w:val="0"/>
        <w:jc w:val="both"/>
        <w:textAlignment w:val="baseline"/>
        <w:rPr>
          <w:rFonts w:ascii="Arial" w:hAnsi="Arial" w:cs="Arial"/>
        </w:rPr>
      </w:pPr>
    </w:p>
    <w:p w14:paraId="087CB294" w14:textId="77777777" w:rsidR="002472F9" w:rsidRPr="002472F9" w:rsidRDefault="002472F9" w:rsidP="002472F9">
      <w:pPr>
        <w:widowControl w:val="0"/>
        <w:overflowPunct w:val="0"/>
        <w:autoSpaceDE w:val="0"/>
        <w:autoSpaceDN w:val="0"/>
        <w:adjustRightInd w:val="0"/>
        <w:jc w:val="both"/>
        <w:textAlignment w:val="baseline"/>
        <w:rPr>
          <w:rFonts w:ascii="Arial" w:hAnsi="Arial" w:cs="Arial"/>
        </w:rPr>
      </w:pPr>
      <w:r w:rsidRPr="002472F9">
        <w:rPr>
          <w:rFonts w:ascii="Arial" w:hAnsi="Arial" w:cs="Arial"/>
        </w:rPr>
        <w:t>If you agree to give your consent, some or all of the following information may be shared - your personal details, information about your carers, your current environment and details of the risk. This may be shared with a multi-agency group, which could include representatives from health, police, emergency services, the local authority, housing providers and substance misuse services.</w:t>
      </w:r>
    </w:p>
    <w:p w14:paraId="32DB932F" w14:textId="77777777" w:rsidR="002472F9" w:rsidRPr="002472F9" w:rsidRDefault="002472F9" w:rsidP="002472F9">
      <w:pPr>
        <w:widowControl w:val="0"/>
        <w:overflowPunct w:val="0"/>
        <w:autoSpaceDE w:val="0"/>
        <w:autoSpaceDN w:val="0"/>
        <w:adjustRightInd w:val="0"/>
        <w:jc w:val="both"/>
        <w:textAlignment w:val="baseline"/>
        <w:rPr>
          <w:rFonts w:ascii="Arial" w:hAnsi="Arial" w:cs="Arial"/>
        </w:rPr>
      </w:pPr>
    </w:p>
    <w:p w14:paraId="2CAA4D7D" w14:textId="77777777" w:rsidR="002472F9" w:rsidRPr="002472F9" w:rsidRDefault="002472F9" w:rsidP="002472F9">
      <w:pPr>
        <w:widowControl w:val="0"/>
        <w:overflowPunct w:val="0"/>
        <w:autoSpaceDE w:val="0"/>
        <w:autoSpaceDN w:val="0"/>
        <w:adjustRightInd w:val="0"/>
        <w:jc w:val="both"/>
        <w:textAlignment w:val="baseline"/>
        <w:rPr>
          <w:rFonts w:ascii="Arial" w:hAnsi="Arial" w:cs="Arial"/>
        </w:rPr>
      </w:pPr>
      <w:r w:rsidRPr="002472F9">
        <w:rPr>
          <w:rFonts w:ascii="Arial" w:hAnsi="Arial" w:cs="Arial"/>
        </w:rPr>
        <w:t>These people are qualified and will consider the information put forward and make recommendations on how the care you receive might be extended to support you further with any difficulties you may be experiencing. The professionals involved are trained to protect your rights to privacy and confidentiality and this will be respected at all times.</w:t>
      </w:r>
    </w:p>
    <w:p w14:paraId="1C6B7EF7" w14:textId="77777777" w:rsidR="002472F9" w:rsidRPr="002472F9" w:rsidRDefault="002472F9" w:rsidP="002472F9">
      <w:pPr>
        <w:widowControl w:val="0"/>
        <w:overflowPunct w:val="0"/>
        <w:autoSpaceDE w:val="0"/>
        <w:autoSpaceDN w:val="0"/>
        <w:adjustRightInd w:val="0"/>
        <w:jc w:val="both"/>
        <w:textAlignment w:val="baseline"/>
        <w:rPr>
          <w:rFonts w:ascii="Arial" w:hAnsi="Arial" w:cs="Arial"/>
        </w:rPr>
      </w:pPr>
    </w:p>
    <w:p w14:paraId="62F2994D" w14:textId="77777777" w:rsidR="002472F9" w:rsidRPr="002472F9" w:rsidRDefault="002472F9" w:rsidP="002472F9">
      <w:pPr>
        <w:widowControl w:val="0"/>
        <w:overflowPunct w:val="0"/>
        <w:autoSpaceDE w:val="0"/>
        <w:autoSpaceDN w:val="0"/>
        <w:adjustRightInd w:val="0"/>
        <w:jc w:val="both"/>
        <w:textAlignment w:val="baseline"/>
        <w:rPr>
          <w:rFonts w:ascii="Arial" w:hAnsi="Arial" w:cs="Arial"/>
        </w:rPr>
      </w:pPr>
      <w:r w:rsidRPr="002472F9">
        <w:rPr>
          <w:rFonts w:ascii="Arial" w:hAnsi="Arial" w:cs="Arial"/>
        </w:rPr>
        <w:t>(If we believe you are at significant risk, or if other people are at risk, professionals can still disclose information under common law “Duty of Confidence” without your consent, or if we have a legal obligation to do so, such as under the Crime and Disorder act 1998)</w:t>
      </w:r>
    </w:p>
    <w:p w14:paraId="0FF01B6F" w14:textId="77777777" w:rsidR="002472F9" w:rsidRPr="002472F9" w:rsidRDefault="002472F9" w:rsidP="002472F9">
      <w:pPr>
        <w:widowControl w:val="0"/>
        <w:overflowPunct w:val="0"/>
        <w:autoSpaceDE w:val="0"/>
        <w:autoSpaceDN w:val="0"/>
        <w:adjustRightInd w:val="0"/>
        <w:jc w:val="both"/>
        <w:textAlignment w:val="baseline"/>
        <w:rPr>
          <w:rFonts w:ascii="Arial" w:hAnsi="Arial" w:cs="Arial"/>
          <w:b/>
        </w:rPr>
      </w:pPr>
    </w:p>
    <w:p w14:paraId="0959197D" w14:textId="77777777" w:rsidR="002472F9" w:rsidRPr="002472F9" w:rsidRDefault="002472F9" w:rsidP="002472F9">
      <w:pPr>
        <w:widowControl w:val="0"/>
        <w:overflowPunct w:val="0"/>
        <w:autoSpaceDE w:val="0"/>
        <w:autoSpaceDN w:val="0"/>
        <w:adjustRightInd w:val="0"/>
        <w:textAlignment w:val="baseline"/>
        <w:rPr>
          <w:rFonts w:ascii="Arial" w:hAnsi="Arial" w:cs="Arial"/>
          <w:b/>
          <w:bCs/>
        </w:rPr>
      </w:pPr>
      <w:r w:rsidRPr="002472F9">
        <w:rPr>
          <w:rFonts w:ascii="Arial" w:hAnsi="Arial" w:cs="Arial"/>
          <w:b/>
          <w:bCs/>
        </w:rPr>
        <w:t>Please provide the relevant information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472F9" w:rsidRPr="002472F9" w14:paraId="39465EB3" w14:textId="77777777" w:rsidTr="00177828">
        <w:tc>
          <w:tcPr>
            <w:tcW w:w="9242" w:type="dxa"/>
            <w:shd w:val="clear" w:color="auto" w:fill="auto"/>
          </w:tcPr>
          <w:p w14:paraId="3A3391AC" w14:textId="77777777" w:rsidR="002472F9" w:rsidRPr="002472F9" w:rsidRDefault="002472F9" w:rsidP="00177828">
            <w:pPr>
              <w:widowControl w:val="0"/>
              <w:overflowPunct w:val="0"/>
              <w:autoSpaceDE w:val="0"/>
              <w:autoSpaceDN w:val="0"/>
              <w:adjustRightInd w:val="0"/>
              <w:textAlignment w:val="baseline"/>
              <w:rPr>
                <w:rFonts w:ascii="Arial" w:eastAsia="Calibri" w:hAnsi="Arial" w:cs="Arial"/>
              </w:rPr>
            </w:pPr>
            <w:r w:rsidRPr="002472F9">
              <w:rPr>
                <w:rFonts w:ascii="Arial" w:eastAsia="Calibri" w:hAnsi="Arial" w:cs="Arial"/>
                <w:noProof/>
                <w:lang w:eastAsia="en-GB"/>
              </w:rPr>
              <mc:AlternateContent>
                <mc:Choice Requires="wps">
                  <w:drawing>
                    <wp:anchor distT="0" distB="0" distL="114300" distR="114300" simplePos="0" relativeHeight="251652096" behindDoc="0" locked="0" layoutInCell="1" allowOverlap="1" wp14:anchorId="593B5576" wp14:editId="544A8727">
                      <wp:simplePos x="0" y="0"/>
                      <wp:positionH relativeFrom="column">
                        <wp:posOffset>2959762</wp:posOffset>
                      </wp:positionH>
                      <wp:positionV relativeFrom="paragraph">
                        <wp:posOffset>141605</wp:posOffset>
                      </wp:positionV>
                      <wp:extent cx="171450" cy="149860"/>
                      <wp:effectExtent l="0" t="0" r="19050" b="215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49860"/>
                              </a:xfrm>
                              <a:prstGeom prst="rect">
                                <a:avLst/>
                              </a:prstGeom>
                              <a:solidFill>
                                <a:sysClr val="window" lastClr="FFFFFF"/>
                              </a:solidFill>
                              <a:ln w="25400" cap="flat" cmpd="sng" algn="ctr">
                                <a:solidFill>
                                  <a:srgbClr val="4BACC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4EB46AB" id="Rectangle 1" o:spid="_x0000_s1026" style="position:absolute;margin-left:233.05pt;margin-top:11.15pt;width:13.5pt;height:1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" fillcolor="window" strokecolor="#4bacc6" strokeweight="2pt">
                      <v:path arrowok="t"/>
                    </v:rect>
                  </w:pict>
                </mc:Fallback>
              </mc:AlternateContent>
            </w:r>
            <w:r w:rsidRPr="002472F9">
              <w:rPr>
                <w:rFonts w:ascii="Arial" w:eastAsia="Calibri" w:hAnsi="Arial" w:cs="Arial"/>
                <w:noProof/>
                <w:lang w:eastAsia="en-GB"/>
              </w:rPr>
              <mc:AlternateContent>
                <mc:Choice Requires="wps">
                  <w:drawing>
                    <wp:anchor distT="0" distB="0" distL="114300" distR="114300" simplePos="0" relativeHeight="251657216" behindDoc="0" locked="0" layoutInCell="1" allowOverlap="1" wp14:anchorId="4A2FC39A" wp14:editId="256FBC05">
                      <wp:simplePos x="0" y="0"/>
                      <wp:positionH relativeFrom="column">
                        <wp:posOffset>3876675</wp:posOffset>
                      </wp:positionH>
                      <wp:positionV relativeFrom="paragraph">
                        <wp:posOffset>154305</wp:posOffset>
                      </wp:positionV>
                      <wp:extent cx="171450" cy="149860"/>
                      <wp:effectExtent l="0" t="0" r="19050" b="2159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49860"/>
                              </a:xfrm>
                              <a:prstGeom prst="rect">
                                <a:avLst/>
                              </a:prstGeom>
                              <a:solidFill>
                                <a:sysClr val="window" lastClr="FFFFFF"/>
                              </a:solidFill>
                              <a:ln w="25400" cap="flat" cmpd="sng" algn="ctr">
                                <a:solidFill>
                                  <a:srgbClr val="4BACC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3C25841" id="Rectangle 12" o:spid="_x0000_s1026" style="position:absolute;margin-left:305.25pt;margin-top:12.15pt;width:13.5pt;height:1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" fillcolor="window" strokecolor="#4bacc6" strokeweight="2pt">
                      <v:path arrowok="t"/>
                    </v:rect>
                  </w:pict>
                </mc:Fallback>
              </mc:AlternateContent>
            </w:r>
          </w:p>
          <w:p w14:paraId="67685557" w14:textId="77777777" w:rsidR="002472F9" w:rsidRPr="002472F9" w:rsidRDefault="002472F9" w:rsidP="00177828">
            <w:pPr>
              <w:widowControl w:val="0"/>
              <w:overflowPunct w:val="0"/>
              <w:autoSpaceDE w:val="0"/>
              <w:autoSpaceDN w:val="0"/>
              <w:adjustRightInd w:val="0"/>
              <w:textAlignment w:val="baseline"/>
              <w:rPr>
                <w:rFonts w:ascii="Arial" w:eastAsia="Calibri" w:hAnsi="Arial" w:cs="Arial"/>
              </w:rPr>
            </w:pPr>
            <w:r w:rsidRPr="002472F9">
              <w:rPr>
                <w:rFonts w:ascii="Arial" w:eastAsia="Calibri" w:hAnsi="Arial" w:cs="Arial"/>
              </w:rPr>
              <w:t xml:space="preserve">Is this information about you?  </w:t>
            </w:r>
            <w:r w:rsidRPr="002472F9">
              <w:rPr>
                <w:rFonts w:ascii="Arial" w:eastAsia="Calibri" w:hAnsi="Arial" w:cs="Arial"/>
              </w:rPr>
              <w:tab/>
            </w:r>
            <w:r w:rsidRPr="002472F9">
              <w:rPr>
                <w:rFonts w:ascii="Arial" w:eastAsia="Calibri" w:hAnsi="Arial" w:cs="Arial"/>
              </w:rPr>
              <w:tab/>
            </w:r>
            <w:r w:rsidRPr="002472F9">
              <w:rPr>
                <w:rFonts w:ascii="Arial" w:eastAsia="Calibri" w:hAnsi="Arial" w:cs="Arial"/>
              </w:rPr>
              <w:tab/>
              <w:t xml:space="preserve">Yes </w:t>
            </w:r>
            <w:r w:rsidRPr="002472F9">
              <w:rPr>
                <w:rFonts w:ascii="Arial" w:eastAsia="Calibri" w:hAnsi="Arial" w:cs="Arial"/>
              </w:rPr>
              <w:tab/>
            </w:r>
            <w:r w:rsidRPr="002472F9">
              <w:rPr>
                <w:rFonts w:ascii="Arial" w:eastAsia="Calibri" w:hAnsi="Arial" w:cs="Arial"/>
              </w:rPr>
              <w:tab/>
              <w:t>No</w:t>
            </w:r>
          </w:p>
          <w:p w14:paraId="289ECCFD" w14:textId="77777777" w:rsidR="002472F9" w:rsidRPr="002472F9" w:rsidRDefault="002472F9" w:rsidP="00177828">
            <w:pPr>
              <w:widowControl w:val="0"/>
              <w:overflowPunct w:val="0"/>
              <w:autoSpaceDE w:val="0"/>
              <w:autoSpaceDN w:val="0"/>
              <w:adjustRightInd w:val="0"/>
              <w:textAlignment w:val="baseline"/>
              <w:rPr>
                <w:rFonts w:ascii="Arial" w:eastAsia="Calibri" w:hAnsi="Arial" w:cs="Arial"/>
              </w:rPr>
            </w:pPr>
          </w:p>
          <w:p w14:paraId="6F2ACC57" w14:textId="77777777" w:rsidR="002472F9" w:rsidRPr="002472F9" w:rsidRDefault="002472F9" w:rsidP="00177828">
            <w:pPr>
              <w:widowControl w:val="0"/>
              <w:overflowPunct w:val="0"/>
              <w:autoSpaceDE w:val="0"/>
              <w:autoSpaceDN w:val="0"/>
              <w:adjustRightInd w:val="0"/>
              <w:textAlignment w:val="baseline"/>
              <w:rPr>
                <w:rFonts w:ascii="Arial" w:eastAsia="Calibri" w:hAnsi="Arial" w:cs="Arial"/>
              </w:rPr>
            </w:pPr>
          </w:p>
          <w:p w14:paraId="57EE1BEB" w14:textId="77777777" w:rsidR="002472F9" w:rsidRPr="002472F9" w:rsidRDefault="002472F9" w:rsidP="00177828">
            <w:pPr>
              <w:widowControl w:val="0"/>
              <w:overflowPunct w:val="0"/>
              <w:autoSpaceDE w:val="0"/>
              <w:autoSpaceDN w:val="0"/>
              <w:adjustRightInd w:val="0"/>
              <w:textAlignment w:val="baseline"/>
              <w:rPr>
                <w:rFonts w:ascii="Arial" w:eastAsia="Calibri" w:hAnsi="Arial" w:cs="Arial"/>
                <w:noProof/>
              </w:rPr>
            </w:pPr>
            <w:r w:rsidRPr="002472F9">
              <w:rPr>
                <w:rFonts w:ascii="Arial" w:eastAsia="Calibri" w:hAnsi="Arial" w:cs="Arial"/>
              </w:rPr>
              <w:t>If ‘No’, who is the information about?</w:t>
            </w:r>
            <w:r w:rsidRPr="002472F9">
              <w:rPr>
                <w:rFonts w:ascii="Arial" w:eastAsia="Calibri" w:hAnsi="Arial" w:cs="Arial"/>
                <w:noProof/>
              </w:rPr>
              <w:t xml:space="preserve"> </w:t>
            </w:r>
          </w:p>
          <w:p w14:paraId="64B1D904" w14:textId="77777777" w:rsidR="002472F9" w:rsidRPr="002472F9" w:rsidRDefault="002472F9" w:rsidP="00177828">
            <w:pPr>
              <w:widowControl w:val="0"/>
              <w:overflowPunct w:val="0"/>
              <w:autoSpaceDE w:val="0"/>
              <w:autoSpaceDN w:val="0"/>
              <w:adjustRightInd w:val="0"/>
              <w:textAlignment w:val="baseline"/>
              <w:rPr>
                <w:rFonts w:ascii="Arial" w:eastAsia="Calibri" w:hAnsi="Arial" w:cs="Arial"/>
              </w:rPr>
            </w:pPr>
          </w:p>
          <w:p w14:paraId="15DF55B5" w14:textId="77777777" w:rsidR="002472F9" w:rsidRPr="002472F9" w:rsidRDefault="002472F9" w:rsidP="00177828">
            <w:pPr>
              <w:widowControl w:val="0"/>
              <w:overflowPunct w:val="0"/>
              <w:autoSpaceDE w:val="0"/>
              <w:autoSpaceDN w:val="0"/>
              <w:adjustRightInd w:val="0"/>
              <w:textAlignment w:val="baseline"/>
              <w:rPr>
                <w:rFonts w:ascii="Arial" w:eastAsia="Calibri" w:hAnsi="Arial" w:cs="Arial"/>
              </w:rPr>
            </w:pPr>
            <w:r w:rsidRPr="002472F9">
              <w:rPr>
                <w:rFonts w:ascii="Arial" w:eastAsia="Calibri" w:hAnsi="Arial" w:cs="Arial"/>
              </w:rPr>
              <w:t>Name of data subject:</w:t>
            </w:r>
          </w:p>
          <w:p w14:paraId="33E7BFC5" w14:textId="77777777" w:rsidR="002472F9" w:rsidRPr="002472F9" w:rsidRDefault="002472F9" w:rsidP="00177828">
            <w:pPr>
              <w:widowControl w:val="0"/>
              <w:overflowPunct w:val="0"/>
              <w:autoSpaceDE w:val="0"/>
              <w:autoSpaceDN w:val="0"/>
              <w:adjustRightInd w:val="0"/>
              <w:textAlignment w:val="baseline"/>
              <w:rPr>
                <w:rFonts w:ascii="Arial" w:eastAsia="Calibri" w:hAnsi="Arial" w:cs="Arial"/>
              </w:rPr>
            </w:pPr>
          </w:p>
          <w:p w14:paraId="5CB4B930" w14:textId="77777777" w:rsidR="002472F9" w:rsidRPr="002472F9" w:rsidRDefault="002472F9" w:rsidP="00177828">
            <w:pPr>
              <w:widowControl w:val="0"/>
              <w:overflowPunct w:val="0"/>
              <w:autoSpaceDE w:val="0"/>
              <w:autoSpaceDN w:val="0"/>
              <w:adjustRightInd w:val="0"/>
              <w:textAlignment w:val="baseline"/>
              <w:rPr>
                <w:rFonts w:ascii="Arial" w:eastAsia="Calibri" w:hAnsi="Arial" w:cs="Arial"/>
              </w:rPr>
            </w:pPr>
            <w:r w:rsidRPr="002472F9">
              <w:rPr>
                <w:rFonts w:ascii="Arial" w:eastAsia="Calibri" w:hAnsi="Arial" w:cs="Arial"/>
              </w:rPr>
              <w:t>Address:</w:t>
            </w:r>
          </w:p>
          <w:p w14:paraId="1C31515D" w14:textId="77777777" w:rsidR="002472F9" w:rsidRPr="002472F9" w:rsidRDefault="002472F9" w:rsidP="00177828">
            <w:pPr>
              <w:widowControl w:val="0"/>
              <w:overflowPunct w:val="0"/>
              <w:autoSpaceDE w:val="0"/>
              <w:autoSpaceDN w:val="0"/>
              <w:adjustRightInd w:val="0"/>
              <w:textAlignment w:val="baseline"/>
              <w:rPr>
                <w:rFonts w:ascii="Arial" w:eastAsia="Calibri" w:hAnsi="Arial" w:cs="Arial"/>
              </w:rPr>
            </w:pPr>
          </w:p>
          <w:p w14:paraId="2B0B17FB" w14:textId="77777777" w:rsidR="002472F9" w:rsidRPr="002472F9" w:rsidRDefault="002472F9" w:rsidP="00177828">
            <w:pPr>
              <w:widowControl w:val="0"/>
              <w:overflowPunct w:val="0"/>
              <w:autoSpaceDE w:val="0"/>
              <w:autoSpaceDN w:val="0"/>
              <w:adjustRightInd w:val="0"/>
              <w:textAlignment w:val="baseline"/>
              <w:rPr>
                <w:rFonts w:ascii="Arial" w:eastAsia="Calibri" w:hAnsi="Arial" w:cs="Arial"/>
              </w:rPr>
            </w:pPr>
            <w:r w:rsidRPr="002472F9">
              <w:rPr>
                <w:rFonts w:ascii="Arial" w:eastAsia="Calibri" w:hAnsi="Arial" w:cs="Arial"/>
              </w:rPr>
              <w:t>DOB (ddmmyyyy):</w:t>
            </w:r>
          </w:p>
          <w:p w14:paraId="63A3BEB0" w14:textId="77777777" w:rsidR="002472F9" w:rsidRPr="002472F9" w:rsidRDefault="002472F9" w:rsidP="00177828">
            <w:pPr>
              <w:widowControl w:val="0"/>
              <w:overflowPunct w:val="0"/>
              <w:autoSpaceDE w:val="0"/>
              <w:autoSpaceDN w:val="0"/>
              <w:adjustRightInd w:val="0"/>
              <w:textAlignment w:val="baseline"/>
              <w:rPr>
                <w:rFonts w:ascii="Arial" w:eastAsia="Calibri" w:hAnsi="Arial" w:cs="Arial"/>
              </w:rPr>
            </w:pPr>
          </w:p>
          <w:p w14:paraId="1BD76338" w14:textId="77777777" w:rsidR="002472F9" w:rsidRPr="002472F9" w:rsidRDefault="002472F9" w:rsidP="00177828">
            <w:pPr>
              <w:widowControl w:val="0"/>
              <w:overflowPunct w:val="0"/>
              <w:autoSpaceDE w:val="0"/>
              <w:autoSpaceDN w:val="0"/>
              <w:adjustRightInd w:val="0"/>
              <w:textAlignment w:val="baseline"/>
              <w:rPr>
                <w:rFonts w:ascii="Arial" w:eastAsia="Calibri" w:hAnsi="Arial" w:cs="Arial"/>
              </w:rPr>
            </w:pPr>
            <w:r w:rsidRPr="002472F9">
              <w:rPr>
                <w:rFonts w:ascii="Arial" w:eastAsia="Calibri" w:hAnsi="Arial" w:cs="Arial"/>
              </w:rPr>
              <w:t>Are you are acting as: Parent/Guardian/Carer</w:t>
            </w:r>
          </w:p>
          <w:p w14:paraId="310629CB" w14:textId="77777777" w:rsidR="002472F9" w:rsidRPr="002472F9" w:rsidRDefault="002472F9" w:rsidP="00177828">
            <w:pPr>
              <w:widowControl w:val="0"/>
              <w:overflowPunct w:val="0"/>
              <w:autoSpaceDE w:val="0"/>
              <w:autoSpaceDN w:val="0"/>
              <w:adjustRightInd w:val="0"/>
              <w:textAlignment w:val="baseline"/>
              <w:rPr>
                <w:rFonts w:ascii="Arial" w:eastAsia="Calibri" w:hAnsi="Arial" w:cs="Arial"/>
              </w:rPr>
            </w:pPr>
          </w:p>
          <w:p w14:paraId="547E3167" w14:textId="77777777" w:rsidR="002472F9" w:rsidRPr="002472F9" w:rsidRDefault="002472F9" w:rsidP="00177828">
            <w:pPr>
              <w:widowControl w:val="0"/>
              <w:overflowPunct w:val="0"/>
              <w:autoSpaceDE w:val="0"/>
              <w:autoSpaceDN w:val="0"/>
              <w:adjustRightInd w:val="0"/>
              <w:textAlignment w:val="baseline"/>
              <w:rPr>
                <w:rFonts w:ascii="Arial" w:eastAsia="Calibri" w:hAnsi="Arial" w:cs="Arial"/>
                <w:noProof/>
              </w:rPr>
            </w:pPr>
            <w:r w:rsidRPr="002472F9">
              <w:rPr>
                <w:rFonts w:ascii="Arial" w:eastAsia="Calibri" w:hAnsi="Arial" w:cs="Arial"/>
              </w:rPr>
              <w:t>Other (please describe)</w:t>
            </w:r>
            <w:r w:rsidRPr="002472F9">
              <w:rPr>
                <w:rFonts w:ascii="Arial" w:eastAsia="Calibri" w:hAnsi="Arial" w:cs="Arial"/>
                <w:noProof/>
              </w:rPr>
              <w:t xml:space="preserve"> </w:t>
            </w:r>
          </w:p>
          <w:p w14:paraId="083A2266" w14:textId="77777777" w:rsidR="002472F9" w:rsidRPr="002472F9" w:rsidRDefault="002472F9" w:rsidP="00177828">
            <w:pPr>
              <w:widowControl w:val="0"/>
              <w:overflowPunct w:val="0"/>
              <w:autoSpaceDE w:val="0"/>
              <w:autoSpaceDN w:val="0"/>
              <w:adjustRightInd w:val="0"/>
              <w:textAlignment w:val="baseline"/>
              <w:rPr>
                <w:rFonts w:ascii="Arial" w:eastAsia="Calibri" w:hAnsi="Arial" w:cs="Arial"/>
                <w:b/>
              </w:rPr>
            </w:pPr>
          </w:p>
        </w:tc>
      </w:tr>
    </w:tbl>
    <w:p w14:paraId="5BABC2FB" w14:textId="77777777" w:rsidR="002472F9" w:rsidRPr="002472F9" w:rsidRDefault="002472F9" w:rsidP="002472F9">
      <w:pPr>
        <w:widowControl w:val="0"/>
        <w:overflowPunct w:val="0"/>
        <w:autoSpaceDE w:val="0"/>
        <w:autoSpaceDN w:val="0"/>
        <w:adjustRightInd w:val="0"/>
        <w:textAlignment w:val="baseline"/>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472F9" w:rsidRPr="002472F9" w14:paraId="07C99328" w14:textId="77777777" w:rsidTr="00177828">
        <w:tc>
          <w:tcPr>
            <w:tcW w:w="9242" w:type="dxa"/>
            <w:shd w:val="clear" w:color="auto" w:fill="auto"/>
          </w:tcPr>
          <w:p w14:paraId="6763FBBC" w14:textId="77777777" w:rsidR="002472F9" w:rsidRPr="002472F9" w:rsidRDefault="002472F9" w:rsidP="00177828">
            <w:pPr>
              <w:widowControl w:val="0"/>
              <w:overflowPunct w:val="0"/>
              <w:autoSpaceDE w:val="0"/>
              <w:autoSpaceDN w:val="0"/>
              <w:adjustRightInd w:val="0"/>
              <w:textAlignment w:val="baseline"/>
              <w:rPr>
                <w:rFonts w:ascii="Arial" w:eastAsia="Calibri" w:hAnsi="Arial" w:cs="Arial"/>
              </w:rPr>
            </w:pPr>
            <w:r w:rsidRPr="002472F9">
              <w:rPr>
                <w:rFonts w:ascii="Arial" w:eastAsia="Calibri" w:hAnsi="Arial" w:cs="Arial"/>
                <w:noProof/>
                <w:lang w:eastAsia="en-GB"/>
              </w:rPr>
              <mc:AlternateContent>
                <mc:Choice Requires="wps">
                  <w:drawing>
                    <wp:anchor distT="0" distB="0" distL="114300" distR="114300" simplePos="0" relativeHeight="251667456" behindDoc="0" locked="0" layoutInCell="1" allowOverlap="1" wp14:anchorId="4A8CD3D2" wp14:editId="17A70E7C">
                      <wp:simplePos x="0" y="0"/>
                      <wp:positionH relativeFrom="column">
                        <wp:posOffset>5185410</wp:posOffset>
                      </wp:positionH>
                      <wp:positionV relativeFrom="paragraph">
                        <wp:posOffset>-8255</wp:posOffset>
                      </wp:positionV>
                      <wp:extent cx="171450" cy="149860"/>
                      <wp:effectExtent l="0" t="0" r="19050" b="2159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49860"/>
                              </a:xfrm>
                              <a:prstGeom prst="rect">
                                <a:avLst/>
                              </a:prstGeom>
                              <a:solidFill>
                                <a:sysClr val="window" lastClr="FFFFFF"/>
                              </a:solidFill>
                              <a:ln w="25400" cap="flat" cmpd="sng" algn="ctr">
                                <a:solidFill>
                                  <a:srgbClr val="4BACC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68383B8" id="Rectangle 14" o:spid="_x0000_s1026" style="position:absolute;margin-left:408.3pt;margin-top:-.65pt;width:13.5pt;height:1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" fillcolor="window" strokecolor="#4bacc6" strokeweight="2pt">
                      <v:path arrowok="t"/>
                    </v:rect>
                  </w:pict>
                </mc:Fallback>
              </mc:AlternateContent>
            </w:r>
            <w:r w:rsidRPr="002472F9">
              <w:rPr>
                <w:rFonts w:ascii="Arial" w:eastAsia="Calibri" w:hAnsi="Arial" w:cs="Arial"/>
                <w:noProof/>
                <w:lang w:eastAsia="en-GB"/>
              </w:rPr>
              <mc:AlternateContent>
                <mc:Choice Requires="wps">
                  <w:drawing>
                    <wp:anchor distT="0" distB="0" distL="114300" distR="114300" simplePos="0" relativeHeight="251662336" behindDoc="0" locked="0" layoutInCell="1" allowOverlap="1" wp14:anchorId="7EE373CC" wp14:editId="76DE679F">
                      <wp:simplePos x="0" y="0"/>
                      <wp:positionH relativeFrom="column">
                        <wp:posOffset>4347210</wp:posOffset>
                      </wp:positionH>
                      <wp:positionV relativeFrom="paragraph">
                        <wp:posOffset>-8255</wp:posOffset>
                      </wp:positionV>
                      <wp:extent cx="171450" cy="149860"/>
                      <wp:effectExtent l="0" t="0" r="19050" b="2159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49860"/>
                              </a:xfrm>
                              <a:prstGeom prst="rect">
                                <a:avLst/>
                              </a:prstGeom>
                              <a:solidFill>
                                <a:sysClr val="window" lastClr="FFFFFF"/>
                              </a:solidFill>
                              <a:ln w="25400" cap="flat" cmpd="sng" algn="ctr">
                                <a:solidFill>
                                  <a:srgbClr val="4BACC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AC1EA5" id="Rectangle 13" o:spid="_x0000_s1026" style="position:absolute;margin-left:342.3pt;margin-top:-.65pt;width:13.5pt;height:1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" fillcolor="window" strokecolor="#4bacc6" strokeweight="2pt">
                      <v:path arrowok="t"/>
                    </v:rect>
                  </w:pict>
                </mc:Fallback>
              </mc:AlternateContent>
            </w:r>
            <w:r w:rsidRPr="002472F9">
              <w:rPr>
                <w:rFonts w:ascii="Arial" w:eastAsia="Calibri" w:hAnsi="Arial" w:cs="Arial"/>
              </w:rPr>
              <w:t xml:space="preserve">Have the reasons for requesting consent been explained to you? </w:t>
            </w:r>
            <w:r w:rsidRPr="002472F9">
              <w:rPr>
                <w:rFonts w:ascii="Arial" w:eastAsia="Calibri" w:hAnsi="Arial" w:cs="Arial"/>
              </w:rPr>
              <w:tab/>
            </w:r>
            <w:r w:rsidRPr="002472F9">
              <w:rPr>
                <w:rFonts w:ascii="Arial" w:eastAsia="Calibri" w:hAnsi="Arial" w:cs="Arial"/>
              </w:rPr>
              <w:tab/>
              <w:t xml:space="preserve">Yes </w:t>
            </w:r>
            <w:r w:rsidRPr="002472F9">
              <w:rPr>
                <w:rFonts w:ascii="Arial" w:eastAsia="Calibri" w:hAnsi="Arial" w:cs="Arial"/>
              </w:rPr>
              <w:tab/>
            </w:r>
            <w:r w:rsidRPr="002472F9">
              <w:rPr>
                <w:rFonts w:ascii="Arial" w:eastAsia="Calibri" w:hAnsi="Arial" w:cs="Arial"/>
              </w:rPr>
              <w:tab/>
              <w:t>No</w:t>
            </w:r>
          </w:p>
          <w:p w14:paraId="01BD525D" w14:textId="77777777" w:rsidR="002472F9" w:rsidRPr="002472F9" w:rsidRDefault="002472F9" w:rsidP="00177828">
            <w:pPr>
              <w:widowControl w:val="0"/>
              <w:overflowPunct w:val="0"/>
              <w:autoSpaceDE w:val="0"/>
              <w:autoSpaceDN w:val="0"/>
              <w:adjustRightInd w:val="0"/>
              <w:textAlignment w:val="baseline"/>
              <w:rPr>
                <w:rFonts w:ascii="Arial" w:eastAsia="Calibri" w:hAnsi="Arial" w:cs="Arial"/>
              </w:rPr>
            </w:pPr>
          </w:p>
          <w:p w14:paraId="570D5EF3" w14:textId="77777777" w:rsidR="002472F9" w:rsidRPr="002472F9" w:rsidRDefault="002472F9" w:rsidP="00177828">
            <w:pPr>
              <w:widowControl w:val="0"/>
              <w:overflowPunct w:val="0"/>
              <w:autoSpaceDE w:val="0"/>
              <w:autoSpaceDN w:val="0"/>
              <w:adjustRightInd w:val="0"/>
              <w:textAlignment w:val="baseline"/>
              <w:rPr>
                <w:rFonts w:ascii="Arial" w:eastAsia="Calibri" w:hAnsi="Arial" w:cs="Arial"/>
              </w:rPr>
            </w:pPr>
            <w:r w:rsidRPr="002472F9">
              <w:rPr>
                <w:rFonts w:ascii="Arial" w:eastAsia="Calibri" w:hAnsi="Arial" w:cs="Arial"/>
              </w:rPr>
              <w:t>I give (name of agency/person)……………………………………….. consent to process information in relation to a safeguarding concern in relation to myself and I am the above named person.</w:t>
            </w:r>
          </w:p>
          <w:p w14:paraId="37006DB7" w14:textId="77777777" w:rsidR="002472F9" w:rsidRPr="002472F9" w:rsidRDefault="002472F9" w:rsidP="00177828">
            <w:pPr>
              <w:widowControl w:val="0"/>
              <w:overflowPunct w:val="0"/>
              <w:autoSpaceDE w:val="0"/>
              <w:autoSpaceDN w:val="0"/>
              <w:adjustRightInd w:val="0"/>
              <w:textAlignment w:val="baseline"/>
              <w:rPr>
                <w:rFonts w:ascii="Arial" w:eastAsia="Calibri" w:hAnsi="Arial" w:cs="Arial"/>
              </w:rPr>
            </w:pPr>
          </w:p>
          <w:p w14:paraId="267DE35E" w14:textId="77777777" w:rsidR="002472F9" w:rsidRPr="002472F9" w:rsidRDefault="002472F9" w:rsidP="00177828">
            <w:pPr>
              <w:widowControl w:val="0"/>
              <w:overflowPunct w:val="0"/>
              <w:autoSpaceDE w:val="0"/>
              <w:autoSpaceDN w:val="0"/>
              <w:adjustRightInd w:val="0"/>
              <w:textAlignment w:val="baseline"/>
              <w:rPr>
                <w:rFonts w:ascii="Arial" w:eastAsia="Calibri" w:hAnsi="Arial" w:cs="Arial"/>
              </w:rPr>
            </w:pPr>
            <w:r w:rsidRPr="002472F9">
              <w:rPr>
                <w:rFonts w:ascii="Arial" w:eastAsia="Calibri" w:hAnsi="Arial" w:cs="Arial"/>
              </w:rPr>
              <w:t>Client signature…………………………………………………………………………….</w:t>
            </w:r>
          </w:p>
          <w:p w14:paraId="4688577A" w14:textId="77777777" w:rsidR="002472F9" w:rsidRPr="002472F9" w:rsidRDefault="002472F9" w:rsidP="00177828">
            <w:pPr>
              <w:widowControl w:val="0"/>
              <w:overflowPunct w:val="0"/>
              <w:autoSpaceDE w:val="0"/>
              <w:autoSpaceDN w:val="0"/>
              <w:adjustRightInd w:val="0"/>
              <w:textAlignment w:val="baseline"/>
              <w:rPr>
                <w:rFonts w:ascii="Arial" w:eastAsia="Calibri" w:hAnsi="Arial" w:cs="Arial"/>
              </w:rPr>
            </w:pPr>
            <w:r w:rsidRPr="002472F9">
              <w:rPr>
                <w:rFonts w:ascii="Arial" w:eastAsia="Calibri" w:hAnsi="Arial" w:cs="Arial"/>
              </w:rPr>
              <w:t>Date………………………………………………………………………………………….</w:t>
            </w:r>
          </w:p>
          <w:p w14:paraId="7790C459" w14:textId="77777777" w:rsidR="002472F9" w:rsidRPr="002472F9" w:rsidRDefault="002472F9" w:rsidP="00177828">
            <w:pPr>
              <w:widowControl w:val="0"/>
              <w:overflowPunct w:val="0"/>
              <w:autoSpaceDE w:val="0"/>
              <w:autoSpaceDN w:val="0"/>
              <w:adjustRightInd w:val="0"/>
              <w:textAlignment w:val="baseline"/>
              <w:rPr>
                <w:rFonts w:ascii="Arial" w:eastAsia="Calibri" w:hAnsi="Arial" w:cs="Arial"/>
                <w:b/>
              </w:rPr>
            </w:pPr>
          </w:p>
        </w:tc>
      </w:tr>
    </w:tbl>
    <w:p w14:paraId="5B1F0CB8" w14:textId="77777777" w:rsidR="002472F9" w:rsidRPr="002472F9" w:rsidRDefault="002472F9" w:rsidP="002472F9">
      <w:pPr>
        <w:widowControl w:val="0"/>
        <w:overflowPunct w:val="0"/>
        <w:autoSpaceDE w:val="0"/>
        <w:autoSpaceDN w:val="0"/>
        <w:adjustRightInd w:val="0"/>
        <w:textAlignment w:val="baseline"/>
        <w:rPr>
          <w:rFonts w:ascii="Arial" w:hAnsi="Arial" w:cs="Arial"/>
          <w:b/>
        </w:rPr>
      </w:pPr>
    </w:p>
    <w:p w14:paraId="5137C89B" w14:textId="77777777" w:rsidR="002472F9" w:rsidRPr="002472F9" w:rsidRDefault="002472F9" w:rsidP="002472F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Arial" w:hAnsi="Arial" w:cs="Arial"/>
          <w:b/>
          <w:i/>
        </w:rPr>
      </w:pPr>
      <w:r w:rsidRPr="002472F9">
        <w:rPr>
          <w:rFonts w:ascii="Arial" w:hAnsi="Arial" w:cs="Arial"/>
          <w:b/>
          <w:i/>
        </w:rPr>
        <w:lastRenderedPageBreak/>
        <w:t>To be filled out by the relevant professional the information is being obtained by.</w:t>
      </w:r>
    </w:p>
    <w:p w14:paraId="6417D360" w14:textId="77777777" w:rsidR="002472F9" w:rsidRPr="002472F9" w:rsidRDefault="002472F9" w:rsidP="002472F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Arial" w:hAnsi="Arial" w:cs="Arial"/>
        </w:rPr>
      </w:pPr>
    </w:p>
    <w:p w14:paraId="0114E764" w14:textId="77777777" w:rsidR="002472F9" w:rsidRPr="002472F9" w:rsidRDefault="002472F9" w:rsidP="002472F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Arial" w:hAnsi="Arial" w:cs="Arial"/>
        </w:rPr>
      </w:pPr>
      <w:r w:rsidRPr="002472F9">
        <w:rPr>
          <w:rFonts w:ascii="Arial" w:hAnsi="Arial" w:cs="Arial"/>
        </w:rPr>
        <w:t xml:space="preserve">Organisation: </w:t>
      </w:r>
    </w:p>
    <w:p w14:paraId="19FD8ED1" w14:textId="77777777" w:rsidR="002472F9" w:rsidRPr="002472F9" w:rsidRDefault="002472F9" w:rsidP="002472F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Arial" w:hAnsi="Arial" w:cs="Arial"/>
        </w:rPr>
      </w:pPr>
    </w:p>
    <w:p w14:paraId="2F5CB734" w14:textId="77777777" w:rsidR="002472F9" w:rsidRPr="002472F9" w:rsidRDefault="002472F9" w:rsidP="002472F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Arial" w:hAnsi="Arial" w:cs="Arial"/>
        </w:rPr>
      </w:pPr>
      <w:r w:rsidRPr="002472F9">
        <w:rPr>
          <w:rFonts w:ascii="Arial" w:hAnsi="Arial" w:cs="Arial"/>
        </w:rPr>
        <w:t xml:space="preserve">Name of professional: </w:t>
      </w:r>
    </w:p>
    <w:p w14:paraId="12ED0B9D" w14:textId="77777777" w:rsidR="002472F9" w:rsidRPr="002472F9" w:rsidRDefault="002472F9" w:rsidP="002472F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Arial" w:hAnsi="Arial" w:cs="Arial"/>
        </w:rPr>
      </w:pPr>
    </w:p>
    <w:p w14:paraId="2AE34D55" w14:textId="77777777" w:rsidR="002472F9" w:rsidRPr="002472F9" w:rsidRDefault="002472F9" w:rsidP="002472F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Arial" w:hAnsi="Arial" w:cs="Arial"/>
        </w:rPr>
      </w:pPr>
      <w:r w:rsidRPr="002472F9">
        <w:rPr>
          <w:rFonts w:ascii="Arial" w:hAnsi="Arial" w:cs="Arial"/>
        </w:rPr>
        <w:t xml:space="preserve">Professional’s role: </w:t>
      </w:r>
    </w:p>
    <w:p w14:paraId="6D1A760D" w14:textId="77777777" w:rsidR="002472F9" w:rsidRPr="002472F9" w:rsidRDefault="002472F9" w:rsidP="002472F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Arial" w:hAnsi="Arial" w:cs="Arial"/>
        </w:rPr>
      </w:pPr>
    </w:p>
    <w:p w14:paraId="2B2FD3D0" w14:textId="77777777" w:rsidR="002472F9" w:rsidRPr="002472F9" w:rsidRDefault="002472F9" w:rsidP="002472F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Arial" w:hAnsi="Arial" w:cs="Arial"/>
        </w:rPr>
      </w:pPr>
      <w:r w:rsidRPr="002472F9">
        <w:rPr>
          <w:rFonts w:ascii="Arial" w:hAnsi="Arial" w:cs="Arial"/>
        </w:rPr>
        <w:t xml:space="preserve">Contact details:  </w:t>
      </w:r>
    </w:p>
    <w:p w14:paraId="64DD90D3" w14:textId="77777777" w:rsidR="002472F9" w:rsidRPr="002472F9" w:rsidRDefault="002472F9" w:rsidP="002472F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Arial" w:hAnsi="Arial" w:cs="Arial"/>
        </w:rPr>
      </w:pPr>
    </w:p>
    <w:p w14:paraId="2309ECAF" w14:textId="77777777" w:rsidR="002472F9" w:rsidRPr="002472F9" w:rsidRDefault="002472F9" w:rsidP="002472F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Arial" w:hAnsi="Arial" w:cs="Arial"/>
        </w:rPr>
      </w:pPr>
      <w:r w:rsidRPr="002472F9">
        <w:rPr>
          <w:rFonts w:ascii="Arial" w:hAnsi="Arial" w:cs="Arial"/>
        </w:rPr>
        <w:t>If consent was not obtained please state why below: (e.g. not given, not practicable due to risk, mental capacity)</w:t>
      </w:r>
    </w:p>
    <w:p w14:paraId="4EC9BCFB" w14:textId="77777777" w:rsidR="002472F9" w:rsidRPr="002472F9" w:rsidRDefault="002472F9" w:rsidP="002472F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Arial" w:hAnsi="Arial" w:cs="Arial"/>
        </w:rPr>
      </w:pPr>
    </w:p>
    <w:p w14:paraId="2C63C6FF" w14:textId="77777777" w:rsidR="002472F9" w:rsidRPr="002472F9" w:rsidRDefault="002472F9" w:rsidP="002472F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Arial" w:hAnsi="Arial" w:cs="Arial"/>
        </w:rPr>
      </w:pPr>
    </w:p>
    <w:p w14:paraId="0AD5E800" w14:textId="77777777" w:rsidR="002472F9" w:rsidRPr="002472F9" w:rsidRDefault="002472F9" w:rsidP="002472F9">
      <w:pPr>
        <w:widowControl w:val="0"/>
        <w:overflowPunct w:val="0"/>
        <w:autoSpaceDE w:val="0"/>
        <w:autoSpaceDN w:val="0"/>
        <w:adjustRightInd w:val="0"/>
        <w:textAlignment w:val="baseline"/>
        <w:rPr>
          <w:rFonts w:ascii="Arial" w:hAnsi="Arial" w:cs="Arial"/>
          <w:b/>
        </w:rPr>
      </w:pPr>
      <w:r w:rsidRPr="002472F9">
        <w:rPr>
          <w:rFonts w:ascii="Arial" w:hAnsi="Arial" w:cs="Arial"/>
          <w:b/>
        </w:rPr>
        <w:br w:type="page"/>
      </w:r>
    </w:p>
    <w:p w14:paraId="4B3206CA" w14:textId="77777777" w:rsidR="002472F9" w:rsidRPr="002472F9" w:rsidRDefault="002472F9" w:rsidP="002472F9">
      <w:pPr>
        <w:rPr>
          <w:rFonts w:ascii="Arial" w:hAnsi="Arial" w:cs="Arial"/>
          <w:b/>
        </w:rPr>
      </w:pPr>
    </w:p>
    <w:p w14:paraId="55D5B44B" w14:textId="13105978" w:rsidR="1BED9C2F" w:rsidRPr="002472F9" w:rsidRDefault="1BED9C2F" w:rsidP="002C35CC">
      <w:pPr>
        <w:rPr>
          <w:rFonts w:ascii="Arial" w:hAnsi="Arial" w:cs="Arial"/>
        </w:rPr>
      </w:pPr>
    </w:p>
    <w:sectPr w:rsidR="1BED9C2F" w:rsidRPr="002472F9" w:rsidSect="005A5DDE">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20D9F" w14:textId="77777777" w:rsidR="008607C2" w:rsidRDefault="008607C2" w:rsidP="005A5DDE">
      <w:r>
        <w:separator/>
      </w:r>
    </w:p>
  </w:endnote>
  <w:endnote w:type="continuationSeparator" w:id="0">
    <w:p w14:paraId="041CE84C" w14:textId="77777777" w:rsidR="008607C2" w:rsidRDefault="008607C2" w:rsidP="005A5DDE">
      <w:r>
        <w:continuationSeparator/>
      </w:r>
    </w:p>
  </w:endnote>
  <w:endnote w:type="continuationNotice" w:id="1">
    <w:p w14:paraId="30378089" w14:textId="77777777" w:rsidR="008607C2" w:rsidRDefault="008607C2"/>
  </w:endnote>
  <w:endnote w:id="2">
    <w:p w14:paraId="6EFEF87E" w14:textId="77777777" w:rsidR="00177828" w:rsidRDefault="00177828" w:rsidP="002472F9">
      <w:pPr>
        <w:pStyle w:val="EndnoteText"/>
      </w:pPr>
      <w:r>
        <w:rPr>
          <w:rStyle w:val="EndnoteReference"/>
        </w:rPr>
        <w:endnoteRef/>
      </w:r>
      <w:r>
        <w:t xml:space="preserve"> The Public Interest test applies when consent cannot be obtained or has been sought and refused. Circumstances that meet the public interest test are as follows: </w:t>
      </w:r>
    </w:p>
    <w:p w14:paraId="468FFD20" w14:textId="77777777" w:rsidR="00177828" w:rsidRDefault="00177828" w:rsidP="002472F9">
      <w:pPr>
        <w:pStyle w:val="EndnoteText"/>
      </w:pPr>
      <w:r>
        <w:sym w:font="Symbol" w:char="F0B7"/>
      </w:r>
      <w:r>
        <w:t xml:space="preserve"> Promoting the welfare of children </w:t>
      </w:r>
    </w:p>
    <w:p w14:paraId="1CEE8F11" w14:textId="77777777" w:rsidR="00177828" w:rsidRDefault="00177828" w:rsidP="002472F9">
      <w:pPr>
        <w:pStyle w:val="EndnoteText"/>
      </w:pPr>
      <w:r>
        <w:sym w:font="Symbol" w:char="F0B7"/>
      </w:r>
      <w:r>
        <w:t xml:space="preserve"> Protecting children or adults from significant harm </w:t>
      </w:r>
    </w:p>
    <w:p w14:paraId="06F33BDF" w14:textId="77777777" w:rsidR="00177828" w:rsidRDefault="00177828" w:rsidP="002472F9">
      <w:pPr>
        <w:pStyle w:val="EndnoteText"/>
      </w:pPr>
      <w:r>
        <w:sym w:font="Symbol" w:char="F0B7"/>
      </w:r>
      <w:r>
        <w:t xml:space="preserve"> The prevention, detection or prosecution of serious crime. </w:t>
      </w:r>
    </w:p>
    <w:p w14:paraId="3C4C926F" w14:textId="77777777" w:rsidR="00177828" w:rsidRDefault="00177828" w:rsidP="002472F9">
      <w:pPr>
        <w:pStyle w:val="EndnoteText"/>
      </w:pPr>
      <w:r>
        <w:t>NB The Public Safety test applies when consent should not be sought The public safety test is met when to seek consent, or delay the information sharing while consent is sought would heighten the risk of significant harm to a child or adult at risk.</w:t>
      </w:r>
    </w:p>
  </w:endnote>
  <w:endnote w:id="3">
    <w:p w14:paraId="609A7D8B" w14:textId="77777777" w:rsidR="00177828" w:rsidRDefault="00177828" w:rsidP="002472F9">
      <w:pPr>
        <w:pStyle w:val="EndnoteText"/>
      </w:pPr>
      <w:r>
        <w:rPr>
          <w:rStyle w:val="EndnoteReference"/>
        </w:rPr>
        <w:endnoteRef/>
      </w:r>
      <w:r>
        <w:t xml:space="preserve"> HM Government – Information Sharing – Pocket Guide - 2008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9C654" w14:textId="7A4299B6" w:rsidR="00177828" w:rsidRDefault="00177828">
    <w:pPr>
      <w:pStyle w:val="Footer"/>
    </w:pPr>
    <w:r>
      <w:rPr>
        <w:noProof/>
        <w:lang w:eastAsia="en-GB"/>
      </w:rPr>
      <w:drawing>
        <wp:inline distT="0" distB="0" distL="0" distR="0" wp14:anchorId="680FDDA4" wp14:editId="6400144A">
          <wp:extent cx="6734629" cy="4461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l="-3496" r="3496" b="39341"/>
                  <a:stretch/>
                </pic:blipFill>
                <pic:spPr bwMode="auto">
                  <a:xfrm>
                    <a:off x="0" y="0"/>
                    <a:ext cx="7321841" cy="485046"/>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D1784" w14:textId="77777777" w:rsidR="008607C2" w:rsidRDefault="008607C2" w:rsidP="005A5DDE">
      <w:r>
        <w:separator/>
      </w:r>
    </w:p>
  </w:footnote>
  <w:footnote w:type="continuationSeparator" w:id="0">
    <w:p w14:paraId="0E7595A2" w14:textId="77777777" w:rsidR="008607C2" w:rsidRDefault="008607C2" w:rsidP="005A5DDE">
      <w:r>
        <w:continuationSeparator/>
      </w:r>
    </w:p>
  </w:footnote>
  <w:footnote w:type="continuationNotice" w:id="1">
    <w:p w14:paraId="4C24B296" w14:textId="77777777" w:rsidR="008607C2" w:rsidRDefault="008607C2"/>
  </w:footnote>
  <w:footnote w:id="2">
    <w:p w14:paraId="4C054E23" w14:textId="77777777" w:rsidR="00177828" w:rsidRDefault="00177828" w:rsidP="002472F9">
      <w:pPr>
        <w:pStyle w:val="FootnoteText"/>
      </w:pPr>
      <w:r>
        <w:rPr>
          <w:rStyle w:val="FootnoteReference"/>
        </w:rPr>
        <w:footnoteRef/>
      </w:r>
      <w:r>
        <w:t xml:space="preserve"> The Blue Light Approach </w:t>
      </w:r>
      <w:hyperlink r:id="rId1" w:history="1">
        <w:r>
          <w:rPr>
            <w:rStyle w:val="Hyperlink"/>
          </w:rPr>
          <w:t>The Blue Light approach | Alcohol Change UK</w:t>
        </w:r>
      </w:hyperlink>
    </w:p>
  </w:footnote>
  <w:footnote w:id="3">
    <w:p w14:paraId="02937BBF" w14:textId="77777777" w:rsidR="00177828" w:rsidRDefault="00177828" w:rsidP="002472F9">
      <w:pPr>
        <w:pStyle w:val="FootnoteText"/>
      </w:pPr>
      <w:r>
        <w:rPr>
          <w:rStyle w:val="FootnoteReference"/>
        </w:rPr>
        <w:footnoteRef/>
      </w:r>
      <w:r>
        <w:t xml:space="preserve"> A copy of the Blue Light Manual can be downloaded from </w:t>
      </w:r>
      <w:hyperlink r:id="rId2" w:history="1">
        <w:r>
          <w:rPr>
            <w:rStyle w:val="Hyperlink"/>
          </w:rPr>
          <w:t>The Blue Light approach | Alcohol Change 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2313F" w14:textId="09934D9D" w:rsidR="00177828" w:rsidRDefault="00177828">
    <w:pPr>
      <w:pStyle w:val="Header"/>
    </w:pPr>
    <w:r>
      <w:t xml:space="preserve">       </w:t>
    </w:r>
    <w:r>
      <w:rPr>
        <w:noProof/>
        <w:lang w:eastAsia="en-GB"/>
      </w:rPr>
      <w:drawing>
        <wp:inline distT="0" distB="0" distL="0" distR="0" wp14:anchorId="45854189" wp14:editId="6A02662A">
          <wp:extent cx="6367660" cy="738554"/>
          <wp:effectExtent l="0" t="0" r="0" b="0"/>
          <wp:docPr id="3" name="Picture 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ckground with black dots&#10;&#10;Description automatically generated"/>
                  <pic:cNvPicPr/>
                </pic:nvPicPr>
                <pic:blipFill rotWithShape="1">
                  <a:blip r:embed="rId1">
                    <a:extLst>
                      <a:ext uri="{28A0092B-C50C-407E-A947-70E740481C1C}">
                        <a14:useLocalDpi xmlns:a14="http://schemas.microsoft.com/office/drawing/2010/main" val="0"/>
                      </a:ext>
                    </a:extLst>
                  </a:blip>
                  <a:srcRect l="-1661" r="5824" b="70607"/>
                  <a:stretch/>
                </pic:blipFill>
                <pic:spPr bwMode="auto">
                  <a:xfrm>
                    <a:off x="0" y="0"/>
                    <a:ext cx="6369269" cy="73874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12FD6"/>
    <w:multiLevelType w:val="hybridMultilevel"/>
    <w:tmpl w:val="1B1AF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817ED"/>
    <w:multiLevelType w:val="hybridMultilevel"/>
    <w:tmpl w:val="154C7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5C08E6"/>
    <w:multiLevelType w:val="hybridMultilevel"/>
    <w:tmpl w:val="033A29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99632C5"/>
    <w:multiLevelType w:val="hybridMultilevel"/>
    <w:tmpl w:val="DB025C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3E794D"/>
    <w:multiLevelType w:val="hybridMultilevel"/>
    <w:tmpl w:val="C17EA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E013BA"/>
    <w:multiLevelType w:val="hybridMultilevel"/>
    <w:tmpl w:val="BD841A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3FF2EC7"/>
    <w:multiLevelType w:val="hybridMultilevel"/>
    <w:tmpl w:val="88C68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FB06CA"/>
    <w:multiLevelType w:val="hybridMultilevel"/>
    <w:tmpl w:val="EBCA5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583D3B"/>
    <w:multiLevelType w:val="hybridMultilevel"/>
    <w:tmpl w:val="60366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AD37D1"/>
    <w:multiLevelType w:val="multilevel"/>
    <w:tmpl w:val="63C2893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Theme="minorHAnsi" w:hAnsiTheme="minorHAnsi" w:cstheme="minorBidi" w:hint="default"/>
      </w:rPr>
    </w:lvl>
    <w:lvl w:ilvl="2">
      <w:start w:val="1"/>
      <w:numFmt w:val="decimal"/>
      <w:isLgl/>
      <w:lvlText w:val="%1.%2.%3"/>
      <w:lvlJc w:val="left"/>
      <w:pPr>
        <w:ind w:left="720" w:hanging="720"/>
      </w:pPr>
      <w:rPr>
        <w:rFonts w:asciiTheme="minorHAnsi" w:hAnsiTheme="minorHAnsi" w:cstheme="minorBidi" w:hint="default"/>
      </w:rPr>
    </w:lvl>
    <w:lvl w:ilvl="3">
      <w:start w:val="1"/>
      <w:numFmt w:val="decimal"/>
      <w:isLgl/>
      <w:lvlText w:val="%1.%2.%3.%4"/>
      <w:lvlJc w:val="left"/>
      <w:pPr>
        <w:ind w:left="720" w:hanging="720"/>
      </w:pPr>
      <w:rPr>
        <w:rFonts w:asciiTheme="minorHAnsi" w:hAnsiTheme="minorHAnsi" w:cstheme="minorBidi" w:hint="default"/>
      </w:rPr>
    </w:lvl>
    <w:lvl w:ilvl="4">
      <w:start w:val="1"/>
      <w:numFmt w:val="decimal"/>
      <w:isLgl/>
      <w:lvlText w:val="%1.%2.%3.%4.%5"/>
      <w:lvlJc w:val="left"/>
      <w:pPr>
        <w:ind w:left="1080" w:hanging="1080"/>
      </w:pPr>
      <w:rPr>
        <w:rFonts w:asciiTheme="minorHAnsi" w:hAnsiTheme="minorHAnsi" w:cstheme="minorBidi" w:hint="default"/>
      </w:rPr>
    </w:lvl>
    <w:lvl w:ilvl="5">
      <w:start w:val="1"/>
      <w:numFmt w:val="decimal"/>
      <w:isLgl/>
      <w:lvlText w:val="%1.%2.%3.%4.%5.%6"/>
      <w:lvlJc w:val="left"/>
      <w:pPr>
        <w:ind w:left="1080" w:hanging="1080"/>
      </w:pPr>
      <w:rPr>
        <w:rFonts w:asciiTheme="minorHAnsi" w:hAnsiTheme="minorHAnsi" w:cstheme="minorBidi" w:hint="default"/>
      </w:rPr>
    </w:lvl>
    <w:lvl w:ilvl="6">
      <w:start w:val="1"/>
      <w:numFmt w:val="decimal"/>
      <w:isLgl/>
      <w:lvlText w:val="%1.%2.%3.%4.%5.%6.%7"/>
      <w:lvlJc w:val="left"/>
      <w:pPr>
        <w:ind w:left="1440" w:hanging="1440"/>
      </w:pPr>
      <w:rPr>
        <w:rFonts w:asciiTheme="minorHAnsi" w:hAnsiTheme="minorHAnsi" w:cstheme="minorBidi" w:hint="default"/>
      </w:rPr>
    </w:lvl>
    <w:lvl w:ilvl="7">
      <w:start w:val="1"/>
      <w:numFmt w:val="decimal"/>
      <w:isLgl/>
      <w:lvlText w:val="%1.%2.%3.%4.%5.%6.%7.%8"/>
      <w:lvlJc w:val="left"/>
      <w:pPr>
        <w:ind w:left="1440" w:hanging="1440"/>
      </w:pPr>
      <w:rPr>
        <w:rFonts w:asciiTheme="minorHAnsi" w:hAnsiTheme="minorHAnsi" w:cstheme="minorBidi" w:hint="default"/>
      </w:rPr>
    </w:lvl>
    <w:lvl w:ilvl="8">
      <w:start w:val="1"/>
      <w:numFmt w:val="decimal"/>
      <w:isLgl/>
      <w:lvlText w:val="%1.%2.%3.%4.%5.%6.%7.%8.%9"/>
      <w:lvlJc w:val="left"/>
      <w:pPr>
        <w:ind w:left="1800" w:hanging="1800"/>
      </w:pPr>
      <w:rPr>
        <w:rFonts w:asciiTheme="minorHAnsi" w:hAnsiTheme="minorHAnsi" w:cstheme="minorBidi" w:hint="default"/>
      </w:rPr>
    </w:lvl>
  </w:abstractNum>
  <w:abstractNum w:abstractNumId="10" w15:restartNumberingAfterBreak="0">
    <w:nsid w:val="45C85C9F"/>
    <w:multiLevelType w:val="hybridMultilevel"/>
    <w:tmpl w:val="3712048C"/>
    <w:lvl w:ilvl="0" w:tplc="D376DC7A">
      <w:start w:val="1"/>
      <w:numFmt w:val="bullet"/>
      <w:lvlText w:val="•"/>
      <w:lvlJc w:val="left"/>
      <w:pPr>
        <w:tabs>
          <w:tab w:val="num" w:pos="720"/>
        </w:tabs>
        <w:ind w:left="720" w:hanging="360"/>
      </w:pPr>
      <w:rPr>
        <w:rFonts w:ascii="Times New Roman" w:hAnsi="Times New Roman" w:hint="default"/>
      </w:rPr>
    </w:lvl>
    <w:lvl w:ilvl="1" w:tplc="C4C2E908" w:tentative="1">
      <w:start w:val="1"/>
      <w:numFmt w:val="bullet"/>
      <w:lvlText w:val="•"/>
      <w:lvlJc w:val="left"/>
      <w:pPr>
        <w:tabs>
          <w:tab w:val="num" w:pos="1440"/>
        </w:tabs>
        <w:ind w:left="1440" w:hanging="360"/>
      </w:pPr>
      <w:rPr>
        <w:rFonts w:ascii="Times New Roman" w:hAnsi="Times New Roman" w:hint="default"/>
      </w:rPr>
    </w:lvl>
    <w:lvl w:ilvl="2" w:tplc="76AAD9EC" w:tentative="1">
      <w:start w:val="1"/>
      <w:numFmt w:val="bullet"/>
      <w:lvlText w:val="•"/>
      <w:lvlJc w:val="left"/>
      <w:pPr>
        <w:tabs>
          <w:tab w:val="num" w:pos="2160"/>
        </w:tabs>
        <w:ind w:left="2160" w:hanging="360"/>
      </w:pPr>
      <w:rPr>
        <w:rFonts w:ascii="Times New Roman" w:hAnsi="Times New Roman" w:hint="default"/>
      </w:rPr>
    </w:lvl>
    <w:lvl w:ilvl="3" w:tplc="BCC428FC" w:tentative="1">
      <w:start w:val="1"/>
      <w:numFmt w:val="bullet"/>
      <w:lvlText w:val="•"/>
      <w:lvlJc w:val="left"/>
      <w:pPr>
        <w:tabs>
          <w:tab w:val="num" w:pos="2880"/>
        </w:tabs>
        <w:ind w:left="2880" w:hanging="360"/>
      </w:pPr>
      <w:rPr>
        <w:rFonts w:ascii="Times New Roman" w:hAnsi="Times New Roman" w:hint="default"/>
      </w:rPr>
    </w:lvl>
    <w:lvl w:ilvl="4" w:tplc="BBD0B430" w:tentative="1">
      <w:start w:val="1"/>
      <w:numFmt w:val="bullet"/>
      <w:lvlText w:val="•"/>
      <w:lvlJc w:val="left"/>
      <w:pPr>
        <w:tabs>
          <w:tab w:val="num" w:pos="3600"/>
        </w:tabs>
        <w:ind w:left="3600" w:hanging="360"/>
      </w:pPr>
      <w:rPr>
        <w:rFonts w:ascii="Times New Roman" w:hAnsi="Times New Roman" w:hint="default"/>
      </w:rPr>
    </w:lvl>
    <w:lvl w:ilvl="5" w:tplc="157C7EF2" w:tentative="1">
      <w:start w:val="1"/>
      <w:numFmt w:val="bullet"/>
      <w:lvlText w:val="•"/>
      <w:lvlJc w:val="left"/>
      <w:pPr>
        <w:tabs>
          <w:tab w:val="num" w:pos="4320"/>
        </w:tabs>
        <w:ind w:left="4320" w:hanging="360"/>
      </w:pPr>
      <w:rPr>
        <w:rFonts w:ascii="Times New Roman" w:hAnsi="Times New Roman" w:hint="default"/>
      </w:rPr>
    </w:lvl>
    <w:lvl w:ilvl="6" w:tplc="8E361272" w:tentative="1">
      <w:start w:val="1"/>
      <w:numFmt w:val="bullet"/>
      <w:lvlText w:val="•"/>
      <w:lvlJc w:val="left"/>
      <w:pPr>
        <w:tabs>
          <w:tab w:val="num" w:pos="5040"/>
        </w:tabs>
        <w:ind w:left="5040" w:hanging="360"/>
      </w:pPr>
      <w:rPr>
        <w:rFonts w:ascii="Times New Roman" w:hAnsi="Times New Roman" w:hint="default"/>
      </w:rPr>
    </w:lvl>
    <w:lvl w:ilvl="7" w:tplc="E4D2E93A" w:tentative="1">
      <w:start w:val="1"/>
      <w:numFmt w:val="bullet"/>
      <w:lvlText w:val="•"/>
      <w:lvlJc w:val="left"/>
      <w:pPr>
        <w:tabs>
          <w:tab w:val="num" w:pos="5760"/>
        </w:tabs>
        <w:ind w:left="5760" w:hanging="360"/>
      </w:pPr>
      <w:rPr>
        <w:rFonts w:ascii="Times New Roman" w:hAnsi="Times New Roman" w:hint="default"/>
      </w:rPr>
    </w:lvl>
    <w:lvl w:ilvl="8" w:tplc="D504B2D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8866E5A"/>
    <w:multiLevelType w:val="hybridMultilevel"/>
    <w:tmpl w:val="75128EC2"/>
    <w:lvl w:ilvl="0" w:tplc="195421DC">
      <w:start w:val="1"/>
      <w:numFmt w:val="bullet"/>
      <w:lvlText w:val="•"/>
      <w:lvlJc w:val="left"/>
      <w:pPr>
        <w:tabs>
          <w:tab w:val="num" w:pos="720"/>
        </w:tabs>
        <w:ind w:left="720" w:hanging="360"/>
      </w:pPr>
      <w:rPr>
        <w:rFonts w:ascii="Times New Roman" w:hAnsi="Times New Roman" w:hint="default"/>
      </w:rPr>
    </w:lvl>
    <w:lvl w:ilvl="1" w:tplc="7C2C47A0" w:tentative="1">
      <w:start w:val="1"/>
      <w:numFmt w:val="bullet"/>
      <w:lvlText w:val="•"/>
      <w:lvlJc w:val="left"/>
      <w:pPr>
        <w:tabs>
          <w:tab w:val="num" w:pos="1440"/>
        </w:tabs>
        <w:ind w:left="1440" w:hanging="360"/>
      </w:pPr>
      <w:rPr>
        <w:rFonts w:ascii="Times New Roman" w:hAnsi="Times New Roman" w:hint="default"/>
      </w:rPr>
    </w:lvl>
    <w:lvl w:ilvl="2" w:tplc="16DECA1E" w:tentative="1">
      <w:start w:val="1"/>
      <w:numFmt w:val="bullet"/>
      <w:lvlText w:val="•"/>
      <w:lvlJc w:val="left"/>
      <w:pPr>
        <w:tabs>
          <w:tab w:val="num" w:pos="2160"/>
        </w:tabs>
        <w:ind w:left="2160" w:hanging="360"/>
      </w:pPr>
      <w:rPr>
        <w:rFonts w:ascii="Times New Roman" w:hAnsi="Times New Roman" w:hint="default"/>
      </w:rPr>
    </w:lvl>
    <w:lvl w:ilvl="3" w:tplc="6A50DB52" w:tentative="1">
      <w:start w:val="1"/>
      <w:numFmt w:val="bullet"/>
      <w:lvlText w:val="•"/>
      <w:lvlJc w:val="left"/>
      <w:pPr>
        <w:tabs>
          <w:tab w:val="num" w:pos="2880"/>
        </w:tabs>
        <w:ind w:left="2880" w:hanging="360"/>
      </w:pPr>
      <w:rPr>
        <w:rFonts w:ascii="Times New Roman" w:hAnsi="Times New Roman" w:hint="default"/>
      </w:rPr>
    </w:lvl>
    <w:lvl w:ilvl="4" w:tplc="77A21780" w:tentative="1">
      <w:start w:val="1"/>
      <w:numFmt w:val="bullet"/>
      <w:lvlText w:val="•"/>
      <w:lvlJc w:val="left"/>
      <w:pPr>
        <w:tabs>
          <w:tab w:val="num" w:pos="3600"/>
        </w:tabs>
        <w:ind w:left="3600" w:hanging="360"/>
      </w:pPr>
      <w:rPr>
        <w:rFonts w:ascii="Times New Roman" w:hAnsi="Times New Roman" w:hint="default"/>
      </w:rPr>
    </w:lvl>
    <w:lvl w:ilvl="5" w:tplc="DFC2BC18" w:tentative="1">
      <w:start w:val="1"/>
      <w:numFmt w:val="bullet"/>
      <w:lvlText w:val="•"/>
      <w:lvlJc w:val="left"/>
      <w:pPr>
        <w:tabs>
          <w:tab w:val="num" w:pos="4320"/>
        </w:tabs>
        <w:ind w:left="4320" w:hanging="360"/>
      </w:pPr>
      <w:rPr>
        <w:rFonts w:ascii="Times New Roman" w:hAnsi="Times New Roman" w:hint="default"/>
      </w:rPr>
    </w:lvl>
    <w:lvl w:ilvl="6" w:tplc="684CC82C" w:tentative="1">
      <w:start w:val="1"/>
      <w:numFmt w:val="bullet"/>
      <w:lvlText w:val="•"/>
      <w:lvlJc w:val="left"/>
      <w:pPr>
        <w:tabs>
          <w:tab w:val="num" w:pos="5040"/>
        </w:tabs>
        <w:ind w:left="5040" w:hanging="360"/>
      </w:pPr>
      <w:rPr>
        <w:rFonts w:ascii="Times New Roman" w:hAnsi="Times New Roman" w:hint="default"/>
      </w:rPr>
    </w:lvl>
    <w:lvl w:ilvl="7" w:tplc="DE980004" w:tentative="1">
      <w:start w:val="1"/>
      <w:numFmt w:val="bullet"/>
      <w:lvlText w:val="•"/>
      <w:lvlJc w:val="left"/>
      <w:pPr>
        <w:tabs>
          <w:tab w:val="num" w:pos="5760"/>
        </w:tabs>
        <w:ind w:left="5760" w:hanging="360"/>
      </w:pPr>
      <w:rPr>
        <w:rFonts w:ascii="Times New Roman" w:hAnsi="Times New Roman" w:hint="default"/>
      </w:rPr>
    </w:lvl>
    <w:lvl w:ilvl="8" w:tplc="ED5689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98128AF"/>
    <w:multiLevelType w:val="hybridMultilevel"/>
    <w:tmpl w:val="E0A25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FB4402"/>
    <w:multiLevelType w:val="hybridMultilevel"/>
    <w:tmpl w:val="7BC80626"/>
    <w:lvl w:ilvl="0" w:tplc="4C88927E">
      <w:start w:val="1"/>
      <w:numFmt w:val="bullet"/>
      <w:lvlText w:val="•"/>
      <w:lvlJc w:val="left"/>
      <w:pPr>
        <w:tabs>
          <w:tab w:val="num" w:pos="720"/>
        </w:tabs>
        <w:ind w:left="720" w:hanging="360"/>
      </w:pPr>
      <w:rPr>
        <w:rFonts w:ascii="Times New Roman" w:hAnsi="Times New Roman" w:hint="default"/>
      </w:rPr>
    </w:lvl>
    <w:lvl w:ilvl="1" w:tplc="7D4E9BC2" w:tentative="1">
      <w:start w:val="1"/>
      <w:numFmt w:val="bullet"/>
      <w:lvlText w:val="•"/>
      <w:lvlJc w:val="left"/>
      <w:pPr>
        <w:tabs>
          <w:tab w:val="num" w:pos="1440"/>
        </w:tabs>
        <w:ind w:left="1440" w:hanging="360"/>
      </w:pPr>
      <w:rPr>
        <w:rFonts w:ascii="Times New Roman" w:hAnsi="Times New Roman" w:hint="default"/>
      </w:rPr>
    </w:lvl>
    <w:lvl w:ilvl="2" w:tplc="D6B0DFA6" w:tentative="1">
      <w:start w:val="1"/>
      <w:numFmt w:val="bullet"/>
      <w:lvlText w:val="•"/>
      <w:lvlJc w:val="left"/>
      <w:pPr>
        <w:tabs>
          <w:tab w:val="num" w:pos="2160"/>
        </w:tabs>
        <w:ind w:left="2160" w:hanging="360"/>
      </w:pPr>
      <w:rPr>
        <w:rFonts w:ascii="Times New Roman" w:hAnsi="Times New Roman" w:hint="default"/>
      </w:rPr>
    </w:lvl>
    <w:lvl w:ilvl="3" w:tplc="5D120C2A" w:tentative="1">
      <w:start w:val="1"/>
      <w:numFmt w:val="bullet"/>
      <w:lvlText w:val="•"/>
      <w:lvlJc w:val="left"/>
      <w:pPr>
        <w:tabs>
          <w:tab w:val="num" w:pos="2880"/>
        </w:tabs>
        <w:ind w:left="2880" w:hanging="360"/>
      </w:pPr>
      <w:rPr>
        <w:rFonts w:ascii="Times New Roman" w:hAnsi="Times New Roman" w:hint="default"/>
      </w:rPr>
    </w:lvl>
    <w:lvl w:ilvl="4" w:tplc="EF1A4364" w:tentative="1">
      <w:start w:val="1"/>
      <w:numFmt w:val="bullet"/>
      <w:lvlText w:val="•"/>
      <w:lvlJc w:val="left"/>
      <w:pPr>
        <w:tabs>
          <w:tab w:val="num" w:pos="3600"/>
        </w:tabs>
        <w:ind w:left="3600" w:hanging="360"/>
      </w:pPr>
      <w:rPr>
        <w:rFonts w:ascii="Times New Roman" w:hAnsi="Times New Roman" w:hint="default"/>
      </w:rPr>
    </w:lvl>
    <w:lvl w:ilvl="5" w:tplc="B6FC669A" w:tentative="1">
      <w:start w:val="1"/>
      <w:numFmt w:val="bullet"/>
      <w:lvlText w:val="•"/>
      <w:lvlJc w:val="left"/>
      <w:pPr>
        <w:tabs>
          <w:tab w:val="num" w:pos="4320"/>
        </w:tabs>
        <w:ind w:left="4320" w:hanging="360"/>
      </w:pPr>
      <w:rPr>
        <w:rFonts w:ascii="Times New Roman" w:hAnsi="Times New Roman" w:hint="default"/>
      </w:rPr>
    </w:lvl>
    <w:lvl w:ilvl="6" w:tplc="960841E6" w:tentative="1">
      <w:start w:val="1"/>
      <w:numFmt w:val="bullet"/>
      <w:lvlText w:val="•"/>
      <w:lvlJc w:val="left"/>
      <w:pPr>
        <w:tabs>
          <w:tab w:val="num" w:pos="5040"/>
        </w:tabs>
        <w:ind w:left="5040" w:hanging="360"/>
      </w:pPr>
      <w:rPr>
        <w:rFonts w:ascii="Times New Roman" w:hAnsi="Times New Roman" w:hint="default"/>
      </w:rPr>
    </w:lvl>
    <w:lvl w:ilvl="7" w:tplc="72A6D574" w:tentative="1">
      <w:start w:val="1"/>
      <w:numFmt w:val="bullet"/>
      <w:lvlText w:val="•"/>
      <w:lvlJc w:val="left"/>
      <w:pPr>
        <w:tabs>
          <w:tab w:val="num" w:pos="5760"/>
        </w:tabs>
        <w:ind w:left="5760" w:hanging="360"/>
      </w:pPr>
      <w:rPr>
        <w:rFonts w:ascii="Times New Roman" w:hAnsi="Times New Roman" w:hint="default"/>
      </w:rPr>
    </w:lvl>
    <w:lvl w:ilvl="8" w:tplc="4C10800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8F45E32"/>
    <w:multiLevelType w:val="hybridMultilevel"/>
    <w:tmpl w:val="B778F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D14710"/>
    <w:multiLevelType w:val="hybridMultilevel"/>
    <w:tmpl w:val="D6480E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D252A0B"/>
    <w:multiLevelType w:val="hybridMultilevel"/>
    <w:tmpl w:val="2DEE61A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79C1A55"/>
    <w:multiLevelType w:val="hybridMultilevel"/>
    <w:tmpl w:val="6CFA525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C925AE"/>
    <w:multiLevelType w:val="hybridMultilevel"/>
    <w:tmpl w:val="A89A8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F36CD6"/>
    <w:multiLevelType w:val="hybridMultilevel"/>
    <w:tmpl w:val="2EC21924"/>
    <w:lvl w:ilvl="0" w:tplc="C6D6B9B8">
      <w:start w:val="1"/>
      <w:numFmt w:val="bullet"/>
      <w:lvlText w:val="•"/>
      <w:lvlJc w:val="left"/>
      <w:pPr>
        <w:tabs>
          <w:tab w:val="num" w:pos="720"/>
        </w:tabs>
        <w:ind w:left="720" w:hanging="360"/>
      </w:pPr>
      <w:rPr>
        <w:rFonts w:ascii="Times New Roman" w:hAnsi="Times New Roman" w:hint="default"/>
      </w:rPr>
    </w:lvl>
    <w:lvl w:ilvl="1" w:tplc="41D29ACA" w:tentative="1">
      <w:start w:val="1"/>
      <w:numFmt w:val="bullet"/>
      <w:lvlText w:val="•"/>
      <w:lvlJc w:val="left"/>
      <w:pPr>
        <w:tabs>
          <w:tab w:val="num" w:pos="1440"/>
        </w:tabs>
        <w:ind w:left="1440" w:hanging="360"/>
      </w:pPr>
      <w:rPr>
        <w:rFonts w:ascii="Times New Roman" w:hAnsi="Times New Roman" w:hint="default"/>
      </w:rPr>
    </w:lvl>
    <w:lvl w:ilvl="2" w:tplc="A75AD272" w:tentative="1">
      <w:start w:val="1"/>
      <w:numFmt w:val="bullet"/>
      <w:lvlText w:val="•"/>
      <w:lvlJc w:val="left"/>
      <w:pPr>
        <w:tabs>
          <w:tab w:val="num" w:pos="2160"/>
        </w:tabs>
        <w:ind w:left="2160" w:hanging="360"/>
      </w:pPr>
      <w:rPr>
        <w:rFonts w:ascii="Times New Roman" w:hAnsi="Times New Roman" w:hint="default"/>
      </w:rPr>
    </w:lvl>
    <w:lvl w:ilvl="3" w:tplc="155CAC18" w:tentative="1">
      <w:start w:val="1"/>
      <w:numFmt w:val="bullet"/>
      <w:lvlText w:val="•"/>
      <w:lvlJc w:val="left"/>
      <w:pPr>
        <w:tabs>
          <w:tab w:val="num" w:pos="2880"/>
        </w:tabs>
        <w:ind w:left="2880" w:hanging="360"/>
      </w:pPr>
      <w:rPr>
        <w:rFonts w:ascii="Times New Roman" w:hAnsi="Times New Roman" w:hint="default"/>
      </w:rPr>
    </w:lvl>
    <w:lvl w:ilvl="4" w:tplc="9A9E04F6" w:tentative="1">
      <w:start w:val="1"/>
      <w:numFmt w:val="bullet"/>
      <w:lvlText w:val="•"/>
      <w:lvlJc w:val="left"/>
      <w:pPr>
        <w:tabs>
          <w:tab w:val="num" w:pos="3600"/>
        </w:tabs>
        <w:ind w:left="3600" w:hanging="360"/>
      </w:pPr>
      <w:rPr>
        <w:rFonts w:ascii="Times New Roman" w:hAnsi="Times New Roman" w:hint="default"/>
      </w:rPr>
    </w:lvl>
    <w:lvl w:ilvl="5" w:tplc="C8FAC582" w:tentative="1">
      <w:start w:val="1"/>
      <w:numFmt w:val="bullet"/>
      <w:lvlText w:val="•"/>
      <w:lvlJc w:val="left"/>
      <w:pPr>
        <w:tabs>
          <w:tab w:val="num" w:pos="4320"/>
        </w:tabs>
        <w:ind w:left="4320" w:hanging="360"/>
      </w:pPr>
      <w:rPr>
        <w:rFonts w:ascii="Times New Roman" w:hAnsi="Times New Roman" w:hint="default"/>
      </w:rPr>
    </w:lvl>
    <w:lvl w:ilvl="6" w:tplc="8DD82882" w:tentative="1">
      <w:start w:val="1"/>
      <w:numFmt w:val="bullet"/>
      <w:lvlText w:val="•"/>
      <w:lvlJc w:val="left"/>
      <w:pPr>
        <w:tabs>
          <w:tab w:val="num" w:pos="5040"/>
        </w:tabs>
        <w:ind w:left="5040" w:hanging="360"/>
      </w:pPr>
      <w:rPr>
        <w:rFonts w:ascii="Times New Roman" w:hAnsi="Times New Roman" w:hint="default"/>
      </w:rPr>
    </w:lvl>
    <w:lvl w:ilvl="7" w:tplc="7A42B452" w:tentative="1">
      <w:start w:val="1"/>
      <w:numFmt w:val="bullet"/>
      <w:lvlText w:val="•"/>
      <w:lvlJc w:val="left"/>
      <w:pPr>
        <w:tabs>
          <w:tab w:val="num" w:pos="5760"/>
        </w:tabs>
        <w:ind w:left="5760" w:hanging="360"/>
      </w:pPr>
      <w:rPr>
        <w:rFonts w:ascii="Times New Roman" w:hAnsi="Times New Roman" w:hint="default"/>
      </w:rPr>
    </w:lvl>
    <w:lvl w:ilvl="8" w:tplc="1CB6B61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DD13508"/>
    <w:multiLevelType w:val="hybridMultilevel"/>
    <w:tmpl w:val="84DECB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A262B6"/>
    <w:multiLevelType w:val="hybridMultilevel"/>
    <w:tmpl w:val="57664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3319A3"/>
    <w:multiLevelType w:val="hybridMultilevel"/>
    <w:tmpl w:val="5330C832"/>
    <w:lvl w:ilvl="0" w:tplc="D50E0A58">
      <w:start w:val="1"/>
      <w:numFmt w:val="decimal"/>
      <w:lvlText w:val="%1."/>
      <w:lvlJc w:val="left"/>
      <w:pPr>
        <w:tabs>
          <w:tab w:val="num" w:pos="720"/>
        </w:tabs>
        <w:ind w:left="720" w:hanging="360"/>
      </w:pPr>
    </w:lvl>
    <w:lvl w:ilvl="1" w:tplc="190AD3F2" w:tentative="1">
      <w:start w:val="1"/>
      <w:numFmt w:val="decimal"/>
      <w:lvlText w:val="%2."/>
      <w:lvlJc w:val="left"/>
      <w:pPr>
        <w:tabs>
          <w:tab w:val="num" w:pos="1440"/>
        </w:tabs>
        <w:ind w:left="1440" w:hanging="360"/>
      </w:pPr>
    </w:lvl>
    <w:lvl w:ilvl="2" w:tplc="9772567A" w:tentative="1">
      <w:start w:val="1"/>
      <w:numFmt w:val="decimal"/>
      <w:lvlText w:val="%3."/>
      <w:lvlJc w:val="left"/>
      <w:pPr>
        <w:tabs>
          <w:tab w:val="num" w:pos="2160"/>
        </w:tabs>
        <w:ind w:left="2160" w:hanging="360"/>
      </w:pPr>
    </w:lvl>
    <w:lvl w:ilvl="3" w:tplc="03122704" w:tentative="1">
      <w:start w:val="1"/>
      <w:numFmt w:val="decimal"/>
      <w:lvlText w:val="%4."/>
      <w:lvlJc w:val="left"/>
      <w:pPr>
        <w:tabs>
          <w:tab w:val="num" w:pos="2880"/>
        </w:tabs>
        <w:ind w:left="2880" w:hanging="360"/>
      </w:pPr>
    </w:lvl>
    <w:lvl w:ilvl="4" w:tplc="4B36D24C" w:tentative="1">
      <w:start w:val="1"/>
      <w:numFmt w:val="decimal"/>
      <w:lvlText w:val="%5."/>
      <w:lvlJc w:val="left"/>
      <w:pPr>
        <w:tabs>
          <w:tab w:val="num" w:pos="3600"/>
        </w:tabs>
        <w:ind w:left="3600" w:hanging="360"/>
      </w:pPr>
    </w:lvl>
    <w:lvl w:ilvl="5" w:tplc="3D3A626E" w:tentative="1">
      <w:start w:val="1"/>
      <w:numFmt w:val="decimal"/>
      <w:lvlText w:val="%6."/>
      <w:lvlJc w:val="left"/>
      <w:pPr>
        <w:tabs>
          <w:tab w:val="num" w:pos="4320"/>
        </w:tabs>
        <w:ind w:left="4320" w:hanging="360"/>
      </w:pPr>
    </w:lvl>
    <w:lvl w:ilvl="6" w:tplc="B5366478" w:tentative="1">
      <w:start w:val="1"/>
      <w:numFmt w:val="decimal"/>
      <w:lvlText w:val="%7."/>
      <w:lvlJc w:val="left"/>
      <w:pPr>
        <w:tabs>
          <w:tab w:val="num" w:pos="5040"/>
        </w:tabs>
        <w:ind w:left="5040" w:hanging="360"/>
      </w:pPr>
    </w:lvl>
    <w:lvl w:ilvl="7" w:tplc="AD0ACE44" w:tentative="1">
      <w:start w:val="1"/>
      <w:numFmt w:val="decimal"/>
      <w:lvlText w:val="%8."/>
      <w:lvlJc w:val="left"/>
      <w:pPr>
        <w:tabs>
          <w:tab w:val="num" w:pos="5760"/>
        </w:tabs>
        <w:ind w:left="5760" w:hanging="360"/>
      </w:pPr>
    </w:lvl>
    <w:lvl w:ilvl="8" w:tplc="7BCEFF84" w:tentative="1">
      <w:start w:val="1"/>
      <w:numFmt w:val="decimal"/>
      <w:lvlText w:val="%9."/>
      <w:lvlJc w:val="left"/>
      <w:pPr>
        <w:tabs>
          <w:tab w:val="num" w:pos="6480"/>
        </w:tabs>
        <w:ind w:left="6480" w:hanging="360"/>
      </w:pPr>
    </w:lvl>
  </w:abstractNum>
  <w:num w:numId="1">
    <w:abstractNumId w:val="22"/>
  </w:num>
  <w:num w:numId="2">
    <w:abstractNumId w:val="6"/>
  </w:num>
  <w:num w:numId="3">
    <w:abstractNumId w:val="9"/>
  </w:num>
  <w:num w:numId="4">
    <w:abstractNumId w:val="5"/>
  </w:num>
  <w:num w:numId="5">
    <w:abstractNumId w:val="0"/>
  </w:num>
  <w:num w:numId="6">
    <w:abstractNumId w:val="14"/>
  </w:num>
  <w:num w:numId="7">
    <w:abstractNumId w:val="8"/>
  </w:num>
  <w:num w:numId="8">
    <w:abstractNumId w:val="2"/>
  </w:num>
  <w:num w:numId="9">
    <w:abstractNumId w:val="1"/>
  </w:num>
  <w:num w:numId="10">
    <w:abstractNumId w:val="7"/>
  </w:num>
  <w:num w:numId="11">
    <w:abstractNumId w:val="18"/>
  </w:num>
  <w:num w:numId="12">
    <w:abstractNumId w:val="12"/>
  </w:num>
  <w:num w:numId="13">
    <w:abstractNumId w:val="13"/>
  </w:num>
  <w:num w:numId="14">
    <w:abstractNumId w:val="11"/>
  </w:num>
  <w:num w:numId="15">
    <w:abstractNumId w:val="10"/>
  </w:num>
  <w:num w:numId="16">
    <w:abstractNumId w:val="19"/>
  </w:num>
  <w:num w:numId="17">
    <w:abstractNumId w:val="15"/>
  </w:num>
  <w:num w:numId="18">
    <w:abstractNumId w:val="4"/>
  </w:num>
  <w:num w:numId="19">
    <w:abstractNumId w:val="21"/>
  </w:num>
  <w:num w:numId="20">
    <w:abstractNumId w:val="3"/>
  </w:num>
  <w:num w:numId="21">
    <w:abstractNumId w:val="17"/>
  </w:num>
  <w:num w:numId="22">
    <w:abstractNumId w:val="1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DDE"/>
    <w:rsid w:val="00000862"/>
    <w:rsid w:val="00020CA0"/>
    <w:rsid w:val="000764FC"/>
    <w:rsid w:val="00095747"/>
    <w:rsid w:val="001506F9"/>
    <w:rsid w:val="00177828"/>
    <w:rsid w:val="001C0805"/>
    <w:rsid w:val="001C3683"/>
    <w:rsid w:val="001E12EA"/>
    <w:rsid w:val="00204283"/>
    <w:rsid w:val="002472F9"/>
    <w:rsid w:val="0028096B"/>
    <w:rsid w:val="002C35CC"/>
    <w:rsid w:val="002D3B61"/>
    <w:rsid w:val="0030411D"/>
    <w:rsid w:val="00331BD1"/>
    <w:rsid w:val="0033520A"/>
    <w:rsid w:val="00343F2E"/>
    <w:rsid w:val="003727C0"/>
    <w:rsid w:val="00386BC1"/>
    <w:rsid w:val="003C23B6"/>
    <w:rsid w:val="003E4B26"/>
    <w:rsid w:val="003E5B43"/>
    <w:rsid w:val="003F48A9"/>
    <w:rsid w:val="004B6B90"/>
    <w:rsid w:val="004F232D"/>
    <w:rsid w:val="005912F5"/>
    <w:rsid w:val="005A5DDE"/>
    <w:rsid w:val="005F462E"/>
    <w:rsid w:val="00615210"/>
    <w:rsid w:val="00714540"/>
    <w:rsid w:val="007804DB"/>
    <w:rsid w:val="00797F37"/>
    <w:rsid w:val="00847BB6"/>
    <w:rsid w:val="008607C2"/>
    <w:rsid w:val="00871058"/>
    <w:rsid w:val="00946F7D"/>
    <w:rsid w:val="00985FAE"/>
    <w:rsid w:val="009D6071"/>
    <w:rsid w:val="00A14ECE"/>
    <w:rsid w:val="00A15108"/>
    <w:rsid w:val="00A21FE5"/>
    <w:rsid w:val="00A51187"/>
    <w:rsid w:val="00AB6548"/>
    <w:rsid w:val="00AF6404"/>
    <w:rsid w:val="00B803E8"/>
    <w:rsid w:val="00B81864"/>
    <w:rsid w:val="00BB05A6"/>
    <w:rsid w:val="00BE5E58"/>
    <w:rsid w:val="00C7193F"/>
    <w:rsid w:val="00CC6CAE"/>
    <w:rsid w:val="00CF1BDE"/>
    <w:rsid w:val="00D05531"/>
    <w:rsid w:val="00D10C8B"/>
    <w:rsid w:val="00DB1BF6"/>
    <w:rsid w:val="00DB218B"/>
    <w:rsid w:val="00E5140A"/>
    <w:rsid w:val="00E6653B"/>
    <w:rsid w:val="00E84A45"/>
    <w:rsid w:val="00E86FB7"/>
    <w:rsid w:val="00F6731F"/>
    <w:rsid w:val="00F76334"/>
    <w:rsid w:val="00F8559E"/>
    <w:rsid w:val="00FF30D8"/>
    <w:rsid w:val="012FA640"/>
    <w:rsid w:val="065AAA5E"/>
    <w:rsid w:val="1BED9C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B2A8F"/>
  <w15:chartTrackingRefBased/>
  <w15:docId w15:val="{DC4D9331-0629-8D41-89A5-7C3B5E9BB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5DDE"/>
    <w:pPr>
      <w:tabs>
        <w:tab w:val="center" w:pos="4513"/>
        <w:tab w:val="right" w:pos="9026"/>
      </w:tabs>
    </w:pPr>
  </w:style>
  <w:style w:type="character" w:customStyle="1" w:styleId="HeaderChar">
    <w:name w:val="Header Char"/>
    <w:basedOn w:val="DefaultParagraphFont"/>
    <w:link w:val="Header"/>
    <w:uiPriority w:val="99"/>
    <w:rsid w:val="005A5DDE"/>
  </w:style>
  <w:style w:type="paragraph" w:styleId="Footer">
    <w:name w:val="footer"/>
    <w:basedOn w:val="Normal"/>
    <w:link w:val="FooterChar"/>
    <w:uiPriority w:val="99"/>
    <w:unhideWhenUsed/>
    <w:rsid w:val="005A5DDE"/>
    <w:pPr>
      <w:tabs>
        <w:tab w:val="center" w:pos="4513"/>
        <w:tab w:val="right" w:pos="9026"/>
      </w:tabs>
    </w:pPr>
  </w:style>
  <w:style w:type="character" w:customStyle="1" w:styleId="FooterChar">
    <w:name w:val="Footer Char"/>
    <w:basedOn w:val="DefaultParagraphFont"/>
    <w:link w:val="Footer"/>
    <w:uiPriority w:val="99"/>
    <w:rsid w:val="005A5DDE"/>
  </w:style>
  <w:style w:type="table" w:styleId="TableGrid">
    <w:name w:val="Table Grid"/>
    <w:basedOn w:val="TableNormal"/>
    <w:uiPriority w:val="59"/>
    <w:rsid w:val="00A15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847BB6"/>
    <w:rPr>
      <w:rFonts w:ascii="Calibri" w:hAnsi="Calibri" w:cs="Calibri"/>
      <w:sz w:val="22"/>
      <w:szCs w:val="22"/>
      <w:lang w:eastAsia="en-GB"/>
    </w:rPr>
  </w:style>
  <w:style w:type="paragraph" w:styleId="NormalWeb">
    <w:name w:val="Normal (Web)"/>
    <w:basedOn w:val="Normal"/>
    <w:uiPriority w:val="99"/>
    <w:unhideWhenUsed/>
    <w:rsid w:val="00D10C8B"/>
    <w:pPr>
      <w:spacing w:before="100" w:beforeAutospacing="1" w:after="100" w:afterAutospacing="1"/>
    </w:pPr>
    <w:rPr>
      <w:rFonts w:ascii="Times New Roman" w:eastAsia="Times New Roman" w:hAnsi="Times New Roman" w:cs="Times New Roman"/>
      <w:lang w:eastAsia="en-GB"/>
    </w:rPr>
  </w:style>
  <w:style w:type="paragraph" w:styleId="Revision">
    <w:name w:val="Revision"/>
    <w:hidden/>
    <w:uiPriority w:val="99"/>
    <w:semiHidden/>
    <w:rsid w:val="001C0805"/>
  </w:style>
  <w:style w:type="paragraph" w:styleId="BalloonText">
    <w:name w:val="Balloon Text"/>
    <w:basedOn w:val="Normal"/>
    <w:link w:val="BalloonTextChar"/>
    <w:uiPriority w:val="99"/>
    <w:semiHidden/>
    <w:unhideWhenUsed/>
    <w:rsid w:val="001C08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805"/>
    <w:rPr>
      <w:rFonts w:ascii="Segoe UI" w:hAnsi="Segoe UI" w:cs="Segoe UI"/>
      <w:sz w:val="18"/>
      <w:szCs w:val="18"/>
    </w:rPr>
  </w:style>
  <w:style w:type="paragraph" w:styleId="ListParagraph">
    <w:name w:val="List Paragraph"/>
    <w:basedOn w:val="Normal"/>
    <w:uiPriority w:val="34"/>
    <w:qFormat/>
    <w:rsid w:val="002472F9"/>
    <w:pPr>
      <w:ind w:left="720"/>
      <w:contextualSpacing/>
    </w:pPr>
    <w:rPr>
      <w:rFonts w:ascii="Arial" w:hAnsi="Arial" w:cs="Arial"/>
      <w:sz w:val="22"/>
      <w:szCs w:val="22"/>
    </w:rPr>
  </w:style>
  <w:style w:type="paragraph" w:styleId="EndnoteText">
    <w:name w:val="endnote text"/>
    <w:basedOn w:val="Normal"/>
    <w:link w:val="EndnoteTextChar"/>
    <w:semiHidden/>
    <w:unhideWhenUsed/>
    <w:rsid w:val="002472F9"/>
    <w:rPr>
      <w:rFonts w:ascii="Arial" w:hAnsi="Arial" w:cs="Arial"/>
      <w:sz w:val="20"/>
      <w:szCs w:val="20"/>
    </w:rPr>
  </w:style>
  <w:style w:type="character" w:customStyle="1" w:styleId="EndnoteTextChar">
    <w:name w:val="Endnote Text Char"/>
    <w:basedOn w:val="DefaultParagraphFont"/>
    <w:link w:val="EndnoteText"/>
    <w:semiHidden/>
    <w:rsid w:val="002472F9"/>
    <w:rPr>
      <w:rFonts w:ascii="Arial" w:hAnsi="Arial" w:cs="Arial"/>
      <w:sz w:val="20"/>
      <w:szCs w:val="20"/>
    </w:rPr>
  </w:style>
  <w:style w:type="character" w:styleId="EndnoteReference">
    <w:name w:val="endnote reference"/>
    <w:basedOn w:val="DefaultParagraphFont"/>
    <w:semiHidden/>
    <w:unhideWhenUsed/>
    <w:rsid w:val="002472F9"/>
    <w:rPr>
      <w:vertAlign w:val="superscript"/>
    </w:rPr>
  </w:style>
  <w:style w:type="character" w:styleId="Hyperlink">
    <w:name w:val="Hyperlink"/>
    <w:basedOn w:val="DefaultParagraphFont"/>
    <w:rsid w:val="002472F9"/>
    <w:rPr>
      <w:color w:val="0000FF"/>
      <w:u w:val="single"/>
    </w:rPr>
  </w:style>
  <w:style w:type="paragraph" w:styleId="FootnoteText">
    <w:name w:val="footnote text"/>
    <w:basedOn w:val="Normal"/>
    <w:link w:val="FootnoteTextChar"/>
    <w:uiPriority w:val="99"/>
    <w:semiHidden/>
    <w:unhideWhenUsed/>
    <w:rsid w:val="002472F9"/>
    <w:rPr>
      <w:sz w:val="20"/>
      <w:szCs w:val="20"/>
    </w:rPr>
  </w:style>
  <w:style w:type="character" w:customStyle="1" w:styleId="FootnoteTextChar">
    <w:name w:val="Footnote Text Char"/>
    <w:basedOn w:val="DefaultParagraphFont"/>
    <w:link w:val="FootnoteText"/>
    <w:uiPriority w:val="99"/>
    <w:semiHidden/>
    <w:rsid w:val="002472F9"/>
    <w:rPr>
      <w:sz w:val="20"/>
      <w:szCs w:val="20"/>
    </w:rPr>
  </w:style>
  <w:style w:type="character" w:styleId="FootnoteReference">
    <w:name w:val="footnote reference"/>
    <w:basedOn w:val="DefaultParagraphFont"/>
    <w:uiPriority w:val="99"/>
    <w:semiHidden/>
    <w:unhideWhenUsed/>
    <w:rsid w:val="002472F9"/>
    <w:rPr>
      <w:vertAlign w:val="superscript"/>
    </w:rPr>
  </w:style>
  <w:style w:type="paragraph" w:customStyle="1" w:styleId="Default">
    <w:name w:val="Default"/>
    <w:rsid w:val="002472F9"/>
    <w:pPr>
      <w:autoSpaceDE w:val="0"/>
      <w:autoSpaceDN w:val="0"/>
      <w:adjustRightInd w:val="0"/>
    </w:pPr>
    <w:rPr>
      <w:rFonts w:ascii="Arial" w:eastAsia="Times New Roman" w:hAnsi="Arial" w:cs="Arial"/>
      <w:color w:val="000000"/>
      <w:lang w:eastAsia="en-GB"/>
    </w:rPr>
  </w:style>
  <w:style w:type="paragraph" w:styleId="PlainText">
    <w:name w:val="Plain Text"/>
    <w:basedOn w:val="Normal"/>
    <w:link w:val="PlainTextChar"/>
    <w:uiPriority w:val="99"/>
    <w:rsid w:val="002472F9"/>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2472F9"/>
    <w:rPr>
      <w:rFonts w:ascii="Courier New" w:eastAsia="Times New Roman" w:hAnsi="Courier New" w:cs="Times New Roman"/>
      <w:sz w:val="20"/>
      <w:szCs w:val="20"/>
    </w:rPr>
  </w:style>
  <w:style w:type="paragraph" w:styleId="BodyTextIndent2">
    <w:name w:val="Body Text Indent 2"/>
    <w:basedOn w:val="Normal"/>
    <w:link w:val="BodyTextIndent2Char"/>
    <w:uiPriority w:val="99"/>
    <w:unhideWhenUsed/>
    <w:rsid w:val="002472F9"/>
    <w:pPr>
      <w:spacing w:after="120" w:line="480" w:lineRule="auto"/>
      <w:ind w:left="283"/>
    </w:pPr>
    <w:rPr>
      <w:rFonts w:ascii="Times New Roman" w:eastAsia="Times New Roman" w:hAnsi="Times New Roman" w:cs="Times New Roman"/>
      <w:lang w:eastAsia="en-GB"/>
    </w:rPr>
  </w:style>
  <w:style w:type="character" w:customStyle="1" w:styleId="BodyTextIndent2Char">
    <w:name w:val="Body Text Indent 2 Char"/>
    <w:basedOn w:val="DefaultParagraphFont"/>
    <w:link w:val="BodyTextIndent2"/>
    <w:uiPriority w:val="99"/>
    <w:rsid w:val="002472F9"/>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2472F9"/>
    <w:rPr>
      <w:sz w:val="16"/>
      <w:szCs w:val="16"/>
    </w:rPr>
  </w:style>
  <w:style w:type="paragraph" w:styleId="CommentText">
    <w:name w:val="annotation text"/>
    <w:basedOn w:val="Normal"/>
    <w:link w:val="CommentTextChar"/>
    <w:uiPriority w:val="99"/>
    <w:semiHidden/>
    <w:unhideWhenUsed/>
    <w:rsid w:val="002472F9"/>
    <w:pPr>
      <w:spacing w:after="200"/>
    </w:pPr>
    <w:rPr>
      <w:sz w:val="20"/>
      <w:szCs w:val="20"/>
    </w:rPr>
  </w:style>
  <w:style w:type="character" w:customStyle="1" w:styleId="CommentTextChar">
    <w:name w:val="Comment Text Char"/>
    <w:basedOn w:val="DefaultParagraphFont"/>
    <w:link w:val="CommentText"/>
    <w:uiPriority w:val="99"/>
    <w:semiHidden/>
    <w:rsid w:val="002472F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82173">
      <w:bodyDiv w:val="1"/>
      <w:marLeft w:val="0"/>
      <w:marRight w:val="0"/>
      <w:marTop w:val="0"/>
      <w:marBottom w:val="0"/>
      <w:divBdr>
        <w:top w:val="none" w:sz="0" w:space="0" w:color="auto"/>
        <w:left w:val="none" w:sz="0" w:space="0" w:color="auto"/>
        <w:bottom w:val="none" w:sz="0" w:space="0" w:color="auto"/>
        <w:right w:val="none" w:sz="0" w:space="0" w:color="auto"/>
      </w:divBdr>
      <w:divsChild>
        <w:div w:id="266501520">
          <w:marLeft w:val="547"/>
          <w:marRight w:val="0"/>
          <w:marTop w:val="0"/>
          <w:marBottom w:val="0"/>
          <w:divBdr>
            <w:top w:val="none" w:sz="0" w:space="0" w:color="auto"/>
            <w:left w:val="none" w:sz="0" w:space="0" w:color="auto"/>
            <w:bottom w:val="none" w:sz="0" w:space="0" w:color="auto"/>
            <w:right w:val="none" w:sz="0" w:space="0" w:color="auto"/>
          </w:divBdr>
        </w:div>
        <w:div w:id="766656034">
          <w:marLeft w:val="547"/>
          <w:marRight w:val="0"/>
          <w:marTop w:val="0"/>
          <w:marBottom w:val="0"/>
          <w:divBdr>
            <w:top w:val="none" w:sz="0" w:space="0" w:color="auto"/>
            <w:left w:val="none" w:sz="0" w:space="0" w:color="auto"/>
            <w:bottom w:val="none" w:sz="0" w:space="0" w:color="auto"/>
            <w:right w:val="none" w:sz="0" w:space="0" w:color="auto"/>
          </w:divBdr>
        </w:div>
        <w:div w:id="1494951484">
          <w:marLeft w:val="547"/>
          <w:marRight w:val="0"/>
          <w:marTop w:val="0"/>
          <w:marBottom w:val="0"/>
          <w:divBdr>
            <w:top w:val="none" w:sz="0" w:space="0" w:color="auto"/>
            <w:left w:val="none" w:sz="0" w:space="0" w:color="auto"/>
            <w:bottom w:val="none" w:sz="0" w:space="0" w:color="auto"/>
            <w:right w:val="none" w:sz="0" w:space="0" w:color="auto"/>
          </w:divBdr>
        </w:div>
        <w:div w:id="1279724494">
          <w:marLeft w:val="547"/>
          <w:marRight w:val="0"/>
          <w:marTop w:val="0"/>
          <w:marBottom w:val="0"/>
          <w:divBdr>
            <w:top w:val="none" w:sz="0" w:space="0" w:color="auto"/>
            <w:left w:val="none" w:sz="0" w:space="0" w:color="auto"/>
            <w:bottom w:val="none" w:sz="0" w:space="0" w:color="auto"/>
            <w:right w:val="none" w:sz="0" w:space="0" w:color="auto"/>
          </w:divBdr>
        </w:div>
        <w:div w:id="1641228695">
          <w:marLeft w:val="547"/>
          <w:marRight w:val="0"/>
          <w:marTop w:val="0"/>
          <w:marBottom w:val="0"/>
          <w:divBdr>
            <w:top w:val="none" w:sz="0" w:space="0" w:color="auto"/>
            <w:left w:val="none" w:sz="0" w:space="0" w:color="auto"/>
            <w:bottom w:val="none" w:sz="0" w:space="0" w:color="auto"/>
            <w:right w:val="none" w:sz="0" w:space="0" w:color="auto"/>
          </w:divBdr>
        </w:div>
      </w:divsChild>
    </w:div>
    <w:div w:id="248924886">
      <w:bodyDiv w:val="1"/>
      <w:marLeft w:val="0"/>
      <w:marRight w:val="0"/>
      <w:marTop w:val="0"/>
      <w:marBottom w:val="0"/>
      <w:divBdr>
        <w:top w:val="none" w:sz="0" w:space="0" w:color="auto"/>
        <w:left w:val="none" w:sz="0" w:space="0" w:color="auto"/>
        <w:bottom w:val="none" w:sz="0" w:space="0" w:color="auto"/>
        <w:right w:val="none" w:sz="0" w:space="0" w:color="auto"/>
      </w:divBdr>
    </w:div>
    <w:div w:id="128669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2" Type="http://schemas.openxmlformats.org/officeDocument/2006/relationships/hyperlink" Target="https://alcoholchange.org.uk/help-and-support/training/for-practitioners/blue-light-training/the-blue-light-project" TargetMode="External"/><Relationship Id="rId1" Type="http://schemas.openxmlformats.org/officeDocument/2006/relationships/hyperlink" Target="https://alcoholchange.org.uk/help-and-support/training/for-practitioners/blue-light-training/the-blue-light-proje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c03444e-fafa-4f4e-af5e-6c75cb264ef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6C04282070794B97940716D88C8115" ma:contentTypeVersion="15" ma:contentTypeDescription="Create a new document." ma:contentTypeScope="" ma:versionID="dfecc64cf5705564f3f3acdc9421ccb7">
  <xsd:schema xmlns:xsd="http://www.w3.org/2001/XMLSchema" xmlns:xs="http://www.w3.org/2001/XMLSchema" xmlns:p="http://schemas.microsoft.com/office/2006/metadata/properties" xmlns:ns3="ec03444e-fafa-4f4e-af5e-6c75cb264ef6" xmlns:ns4="8989ce4f-e5a3-459a-a7a6-f73d31f9cbc2" targetNamespace="http://schemas.microsoft.com/office/2006/metadata/properties" ma:root="true" ma:fieldsID="b6b6f717591d575b4bc6c4775b5cee09" ns3:_="" ns4:_="">
    <xsd:import namespace="ec03444e-fafa-4f4e-af5e-6c75cb264ef6"/>
    <xsd:import namespace="8989ce4f-e5a3-459a-a7a6-f73d31f9cbc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_activity" minOccurs="0"/>
                <xsd:element ref="ns3:MediaServiceDateTake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03444e-fafa-4f4e-af5e-6c75cb264e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89ce4f-e5a3-459a-a7a6-f73d31f9cbc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43DDF1-770D-4BFE-804F-CE2326F111E3}">
  <ds:schemaRefs>
    <ds:schemaRef ds:uri="http://schemas.microsoft.com/office/2006/metadata/properties"/>
    <ds:schemaRef ds:uri="http://schemas.microsoft.com/office/infopath/2007/PartnerControls"/>
    <ds:schemaRef ds:uri="ec03444e-fafa-4f4e-af5e-6c75cb264ef6"/>
  </ds:schemaRefs>
</ds:datastoreItem>
</file>

<file path=customXml/itemProps2.xml><?xml version="1.0" encoding="utf-8"?>
<ds:datastoreItem xmlns:ds="http://schemas.openxmlformats.org/officeDocument/2006/customXml" ds:itemID="{27B72609-FF20-47DC-8BDF-895BFDE3D007}">
  <ds:schemaRefs>
    <ds:schemaRef ds:uri="http://schemas.microsoft.com/sharepoint/v3/contenttype/forms"/>
  </ds:schemaRefs>
</ds:datastoreItem>
</file>

<file path=customXml/itemProps3.xml><?xml version="1.0" encoding="utf-8"?>
<ds:datastoreItem xmlns:ds="http://schemas.openxmlformats.org/officeDocument/2006/customXml" ds:itemID="{FADB10C3-D842-4AEF-A37D-8094FCC87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03444e-fafa-4f4e-af5e-6c75cb264ef6"/>
    <ds:schemaRef ds:uri="8989ce4f-e5a3-459a-a7a6-f73d31f9c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4811</Words>
  <Characters>27427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Inderjit Puaar</dc:creator>
  <cp:keywords/>
  <dc:description/>
  <cp:lastModifiedBy>Katie Burgess</cp:lastModifiedBy>
  <cp:revision>2</cp:revision>
  <dcterms:created xsi:type="dcterms:W3CDTF">2025-02-14T10:15:00Z</dcterms:created>
  <dcterms:modified xsi:type="dcterms:W3CDTF">2025-02-14T10:15:00Z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0x0101001B6C04282070794B97940716D88C8115</vt:lpwstr>
  </property>
</Properties>
</file>