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8382" w14:textId="7E201AAB" w:rsidR="00F61D1C" w:rsidRPr="0091478A" w:rsidRDefault="00C17EBF" w:rsidP="0091478A">
      <w:pPr>
        <w:spacing w:after="0" w:line="240" w:lineRule="auto"/>
        <w:rPr>
          <w:rFonts w:ascii="Segoe UI" w:hAnsi="Segoe UI" w:cs="Segoe UI"/>
          <w:b/>
          <w:sz w:val="48"/>
          <w:szCs w:val="48"/>
        </w:rPr>
      </w:pPr>
      <w:r w:rsidRPr="0091478A">
        <w:rPr>
          <w:rFonts w:ascii="Segoe UI" w:hAnsi="Segoe UI" w:cs="Segoe UI"/>
          <w:b/>
          <w:sz w:val="48"/>
          <w:szCs w:val="48"/>
        </w:rPr>
        <w:t>A</w:t>
      </w:r>
      <w:r w:rsidR="00B02FAF" w:rsidRPr="0091478A">
        <w:rPr>
          <w:rFonts w:ascii="Segoe UI" w:hAnsi="Segoe UI" w:cs="Segoe UI"/>
          <w:b/>
          <w:sz w:val="48"/>
          <w:szCs w:val="48"/>
        </w:rPr>
        <w:t xml:space="preserve">utism </w:t>
      </w:r>
      <w:r w:rsidR="00F61D1C" w:rsidRPr="0091478A">
        <w:rPr>
          <w:rFonts w:ascii="Segoe UI" w:hAnsi="Segoe UI" w:cs="Segoe UI"/>
          <w:b/>
          <w:sz w:val="48"/>
          <w:szCs w:val="48"/>
        </w:rPr>
        <w:t>Strategy</w:t>
      </w:r>
      <w:r w:rsidR="0091478A">
        <w:rPr>
          <w:rFonts w:ascii="Segoe UI" w:hAnsi="Segoe UI" w:cs="Segoe UI"/>
          <w:b/>
          <w:sz w:val="48"/>
          <w:szCs w:val="48"/>
        </w:rPr>
        <w:t xml:space="preserve"> Action Plan</w:t>
      </w:r>
      <w:bookmarkStart w:id="0" w:name="_GoBack"/>
      <w:bookmarkEnd w:id="0"/>
    </w:p>
    <w:p w14:paraId="1DB10073" w14:textId="192AC7FB" w:rsidR="00C17EBF" w:rsidRPr="00F9645C" w:rsidRDefault="00C17EBF" w:rsidP="00F9645C">
      <w:pPr>
        <w:spacing w:after="0" w:line="240" w:lineRule="auto"/>
        <w:rPr>
          <w:rFonts w:ascii="Segoe UI" w:hAnsi="Segoe UI" w:cs="Segoe UI"/>
          <w:b/>
          <w:sz w:val="48"/>
          <w:szCs w:val="48"/>
        </w:rPr>
      </w:pPr>
      <w:r w:rsidRPr="00F9645C">
        <w:rPr>
          <w:rFonts w:ascii="Segoe UI" w:hAnsi="Segoe UI" w:cs="Segoe UI"/>
          <w:b/>
          <w:sz w:val="48"/>
          <w:szCs w:val="48"/>
        </w:rPr>
        <w:t xml:space="preserve">2024/25 </w:t>
      </w:r>
      <w:r w:rsidR="00F61D1C" w:rsidRPr="00F9645C">
        <w:rPr>
          <w:rFonts w:ascii="Segoe UI" w:hAnsi="Segoe UI" w:cs="Segoe UI"/>
          <w:b/>
          <w:sz w:val="48"/>
          <w:szCs w:val="48"/>
        </w:rPr>
        <w:t>Priorities</w:t>
      </w:r>
      <w:r w:rsidR="0091478A">
        <w:rPr>
          <w:rFonts w:ascii="Segoe UI" w:hAnsi="Segoe UI" w:cs="Segoe UI"/>
          <w:b/>
          <w:sz w:val="48"/>
          <w:szCs w:val="48"/>
        </w:rPr>
        <w:t xml:space="preserve"> </w:t>
      </w:r>
      <w:r w:rsidR="0091478A">
        <w:rPr>
          <w:rFonts w:ascii="Segoe UI" w:hAnsi="Segoe UI" w:cs="Segoe UI"/>
          <w:b/>
          <w:sz w:val="48"/>
          <w:szCs w:val="48"/>
        </w:rPr>
        <w:t>– Year 1 Actions</w:t>
      </w:r>
    </w:p>
    <w:p w14:paraId="2A6AF6BF" w14:textId="77777777" w:rsidR="007140B4" w:rsidRPr="00F9645C" w:rsidRDefault="007140B4" w:rsidP="00F9645C">
      <w:pPr>
        <w:spacing w:after="0" w:line="240" w:lineRule="auto"/>
        <w:rPr>
          <w:rFonts w:ascii="Segoe UI" w:hAnsi="Segoe UI" w:cs="Segoe UI"/>
          <w:b/>
          <w:sz w:val="24"/>
          <w:szCs w:val="24"/>
        </w:rPr>
      </w:pPr>
    </w:p>
    <w:tbl>
      <w:tblPr>
        <w:tblStyle w:val="TableGrid"/>
        <w:tblW w:w="15730" w:type="dxa"/>
        <w:tblLook w:val="04A0" w:firstRow="1" w:lastRow="0" w:firstColumn="1" w:lastColumn="0" w:noHBand="0" w:noVBand="1"/>
      </w:tblPr>
      <w:tblGrid>
        <w:gridCol w:w="5240"/>
        <w:gridCol w:w="5245"/>
        <w:gridCol w:w="5245"/>
      </w:tblGrid>
      <w:tr w:rsidR="007140B4" w:rsidRPr="00F9645C" w14:paraId="3D910426" w14:textId="77777777" w:rsidTr="1FE8FCEC">
        <w:tc>
          <w:tcPr>
            <w:tcW w:w="15730" w:type="dxa"/>
            <w:gridSpan w:val="3"/>
            <w:shd w:val="clear" w:color="auto" w:fill="000000" w:themeFill="text1"/>
          </w:tcPr>
          <w:p w14:paraId="6488D55A" w14:textId="77777777" w:rsidR="007140B4" w:rsidRPr="00F9645C" w:rsidRDefault="00783D5C"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t>P1: IMPROVE UNDERSTANDING AND ACCEPTANCE OF AUTISM IN NEWHAM.</w:t>
            </w:r>
          </w:p>
          <w:p w14:paraId="706DC0F9" w14:textId="77777777" w:rsidR="007140B4" w:rsidRPr="00F9645C" w:rsidRDefault="007140B4" w:rsidP="00F9645C">
            <w:pPr>
              <w:rPr>
                <w:rFonts w:ascii="Segoe UI" w:hAnsi="Segoe UI" w:cs="Segoe UI"/>
                <w:b/>
                <w:color w:val="FFFFFF" w:themeColor="background1"/>
                <w:sz w:val="20"/>
                <w:szCs w:val="20"/>
              </w:rPr>
            </w:pPr>
          </w:p>
        </w:tc>
      </w:tr>
      <w:tr w:rsidR="007140B4" w:rsidRPr="00F9645C" w14:paraId="259589FE" w14:textId="77777777" w:rsidTr="1FE8FCEC">
        <w:tc>
          <w:tcPr>
            <w:tcW w:w="5240" w:type="dxa"/>
          </w:tcPr>
          <w:p w14:paraId="7F58EAA9" w14:textId="77777777" w:rsidR="007140B4" w:rsidRPr="00F9645C" w:rsidRDefault="007140B4" w:rsidP="00F9645C">
            <w:pPr>
              <w:pStyle w:val="paragraph"/>
              <w:spacing w:before="0" w:beforeAutospacing="0" w:after="0" w:afterAutospacing="0"/>
              <w:textAlignment w:val="baseline"/>
              <w:rPr>
                <w:rFonts w:ascii="Segoe UI" w:hAnsi="Segoe UI" w:cs="Segoe UI"/>
                <w:sz w:val="20"/>
                <w:szCs w:val="20"/>
              </w:rPr>
            </w:pPr>
            <w:r w:rsidRPr="00F9645C">
              <w:rPr>
                <w:rStyle w:val="normaltextrun"/>
                <w:rFonts w:ascii="Segoe UI" w:hAnsi="Segoe UI" w:cs="Segoe UI"/>
                <w:sz w:val="20"/>
                <w:szCs w:val="20"/>
              </w:rPr>
              <w:t>Establish an effective adult Autism Resident Advisory Group to:</w:t>
            </w:r>
            <w:r w:rsidRPr="00F9645C">
              <w:rPr>
                <w:rStyle w:val="eop"/>
                <w:rFonts w:ascii="Segoe UI" w:hAnsi="Segoe UI" w:cs="Segoe UI"/>
                <w:sz w:val="20"/>
                <w:szCs w:val="20"/>
              </w:rPr>
              <w:t> </w:t>
            </w:r>
          </w:p>
          <w:p w14:paraId="112F52D4" w14:textId="77777777" w:rsidR="00F9645C" w:rsidRPr="00F9645C" w:rsidRDefault="007140B4" w:rsidP="00F9645C">
            <w:pPr>
              <w:pStyle w:val="paragraph"/>
              <w:spacing w:before="0" w:beforeAutospacing="0" w:after="0" w:afterAutospacing="0"/>
              <w:textAlignment w:val="baseline"/>
              <w:rPr>
                <w:rFonts w:ascii="Segoe UI" w:hAnsi="Segoe UI" w:cs="Segoe UI"/>
                <w:sz w:val="20"/>
                <w:szCs w:val="20"/>
              </w:rPr>
            </w:pPr>
            <w:r w:rsidRPr="00F9645C">
              <w:rPr>
                <w:rStyle w:val="eop"/>
                <w:rFonts w:ascii="Segoe UI" w:hAnsi="Segoe UI" w:cs="Segoe UI"/>
                <w:sz w:val="20"/>
                <w:szCs w:val="20"/>
              </w:rPr>
              <w:t> </w:t>
            </w:r>
          </w:p>
          <w:p w14:paraId="5F894530" w14:textId="77777777" w:rsidR="00F9645C" w:rsidRPr="00F9645C" w:rsidRDefault="007140B4" w:rsidP="00F9645C">
            <w:pPr>
              <w:pStyle w:val="paragraph"/>
              <w:numPr>
                <w:ilvl w:val="0"/>
                <w:numId w:val="12"/>
              </w:numPr>
              <w:spacing w:before="0" w:beforeAutospacing="0" w:after="0" w:afterAutospacing="0"/>
              <w:ind w:left="360"/>
              <w:textAlignment w:val="baseline"/>
              <w:rPr>
                <w:rFonts w:ascii="Segoe UI" w:hAnsi="Segoe UI" w:cs="Segoe UI"/>
                <w:sz w:val="20"/>
                <w:szCs w:val="20"/>
              </w:rPr>
            </w:pPr>
            <w:r w:rsidRPr="00F9645C">
              <w:rPr>
                <w:rStyle w:val="normaltextrun"/>
                <w:rFonts w:ascii="Segoe UI" w:hAnsi="Segoe UI" w:cs="Segoe UI"/>
                <w:color w:val="2A2B2B"/>
                <w:sz w:val="20"/>
                <w:szCs w:val="20"/>
              </w:rPr>
              <w:t>share ideas and give views on the issues affecting adult autistic residents - and help shape local services;</w:t>
            </w:r>
            <w:r w:rsidRPr="00F9645C">
              <w:rPr>
                <w:rStyle w:val="eop"/>
                <w:rFonts w:ascii="Segoe UI" w:hAnsi="Segoe UI" w:cs="Segoe UI"/>
                <w:color w:val="2A2B2B"/>
                <w:sz w:val="20"/>
                <w:szCs w:val="20"/>
              </w:rPr>
              <w:t> </w:t>
            </w:r>
          </w:p>
          <w:p w14:paraId="303028CA" w14:textId="77777777" w:rsidR="00F9645C" w:rsidRPr="00F9645C" w:rsidRDefault="00F9645C" w:rsidP="00F9645C">
            <w:pPr>
              <w:pStyle w:val="paragraph"/>
              <w:spacing w:before="0" w:beforeAutospacing="0" w:after="0" w:afterAutospacing="0"/>
              <w:ind w:left="360"/>
              <w:textAlignment w:val="baseline"/>
              <w:rPr>
                <w:rFonts w:ascii="Segoe UI" w:hAnsi="Segoe UI" w:cs="Segoe UI"/>
                <w:sz w:val="20"/>
                <w:szCs w:val="20"/>
              </w:rPr>
            </w:pPr>
          </w:p>
          <w:p w14:paraId="4299ABDE" w14:textId="77777777" w:rsidR="00F9645C" w:rsidRPr="00F9645C" w:rsidRDefault="007140B4" w:rsidP="00F9645C">
            <w:pPr>
              <w:pStyle w:val="paragraph"/>
              <w:numPr>
                <w:ilvl w:val="0"/>
                <w:numId w:val="12"/>
              </w:numPr>
              <w:spacing w:before="0" w:beforeAutospacing="0" w:after="0" w:afterAutospacing="0"/>
              <w:ind w:left="360"/>
              <w:textAlignment w:val="baseline"/>
              <w:rPr>
                <w:rFonts w:ascii="Segoe UI" w:hAnsi="Segoe UI" w:cs="Segoe UI"/>
                <w:sz w:val="20"/>
                <w:szCs w:val="20"/>
              </w:rPr>
            </w:pPr>
            <w:r w:rsidRPr="00F9645C">
              <w:rPr>
                <w:rStyle w:val="normaltextrun"/>
                <w:rFonts w:ascii="Segoe UI" w:hAnsi="Segoe UI" w:cs="Segoe UI"/>
                <w:color w:val="2A2B2B"/>
                <w:sz w:val="20"/>
                <w:szCs w:val="20"/>
              </w:rPr>
              <w:t>co-design the relevant actions in this Autism Strategy Action Plan; </w:t>
            </w:r>
            <w:r w:rsidRPr="00F9645C">
              <w:rPr>
                <w:rStyle w:val="eop"/>
                <w:rFonts w:ascii="Segoe UI" w:hAnsi="Segoe UI" w:cs="Segoe UI"/>
                <w:color w:val="2A2B2B"/>
                <w:sz w:val="20"/>
                <w:szCs w:val="20"/>
              </w:rPr>
              <w:t> </w:t>
            </w:r>
          </w:p>
          <w:p w14:paraId="1C633F5D" w14:textId="77777777" w:rsidR="00F9645C" w:rsidRPr="00F9645C" w:rsidRDefault="00F9645C" w:rsidP="00F9645C">
            <w:pPr>
              <w:pStyle w:val="ListParagraph"/>
              <w:ind w:left="360"/>
              <w:rPr>
                <w:rStyle w:val="normaltextrun"/>
                <w:rFonts w:ascii="Segoe UI" w:hAnsi="Segoe UI" w:cs="Segoe UI"/>
                <w:color w:val="2A2B2B"/>
                <w:sz w:val="20"/>
                <w:szCs w:val="20"/>
              </w:rPr>
            </w:pPr>
          </w:p>
          <w:p w14:paraId="268292DA" w14:textId="77777777" w:rsidR="00F9645C" w:rsidRPr="00F9645C" w:rsidRDefault="007140B4" w:rsidP="00F9645C">
            <w:pPr>
              <w:pStyle w:val="paragraph"/>
              <w:numPr>
                <w:ilvl w:val="0"/>
                <w:numId w:val="12"/>
              </w:numPr>
              <w:spacing w:before="0" w:beforeAutospacing="0" w:after="0" w:afterAutospacing="0"/>
              <w:ind w:left="360"/>
              <w:textAlignment w:val="baseline"/>
              <w:rPr>
                <w:rFonts w:ascii="Segoe UI" w:hAnsi="Segoe UI" w:cs="Segoe UI"/>
                <w:sz w:val="20"/>
                <w:szCs w:val="20"/>
              </w:rPr>
            </w:pPr>
            <w:r w:rsidRPr="00F9645C">
              <w:rPr>
                <w:rStyle w:val="normaltextrun"/>
                <w:rFonts w:ascii="Segoe UI" w:hAnsi="Segoe UI" w:cs="Segoe UI"/>
                <w:color w:val="2A2B2B"/>
                <w:sz w:val="20"/>
                <w:szCs w:val="20"/>
              </w:rPr>
              <w:t>share information about activities, events and services that may be beneficial / of interest to adult autistic residents;</w:t>
            </w:r>
            <w:r w:rsidRPr="00F9645C">
              <w:rPr>
                <w:rStyle w:val="eop"/>
                <w:rFonts w:ascii="Segoe UI" w:hAnsi="Segoe UI" w:cs="Segoe UI"/>
                <w:color w:val="2A2B2B"/>
                <w:sz w:val="20"/>
                <w:szCs w:val="20"/>
              </w:rPr>
              <w:t> </w:t>
            </w:r>
          </w:p>
          <w:p w14:paraId="7A487448" w14:textId="77777777" w:rsidR="00F9645C" w:rsidRPr="00F9645C" w:rsidRDefault="00F9645C" w:rsidP="00F9645C">
            <w:pPr>
              <w:pStyle w:val="ListParagraph"/>
              <w:ind w:left="360"/>
              <w:rPr>
                <w:rStyle w:val="normaltextrun"/>
                <w:rFonts w:ascii="Segoe UI" w:hAnsi="Segoe UI" w:cs="Segoe UI"/>
                <w:color w:val="2A2B2B"/>
                <w:sz w:val="20"/>
                <w:szCs w:val="20"/>
              </w:rPr>
            </w:pPr>
          </w:p>
          <w:p w14:paraId="48A1EC1C" w14:textId="77777777" w:rsidR="007140B4" w:rsidRPr="00F9645C" w:rsidRDefault="007140B4" w:rsidP="00F9645C">
            <w:pPr>
              <w:pStyle w:val="paragraph"/>
              <w:numPr>
                <w:ilvl w:val="0"/>
                <w:numId w:val="12"/>
              </w:numPr>
              <w:spacing w:before="0" w:beforeAutospacing="0" w:after="0" w:afterAutospacing="0"/>
              <w:ind w:left="360"/>
              <w:textAlignment w:val="baseline"/>
              <w:rPr>
                <w:rFonts w:ascii="Segoe UI" w:hAnsi="Segoe UI" w:cs="Segoe UI"/>
                <w:sz w:val="20"/>
                <w:szCs w:val="20"/>
              </w:rPr>
            </w:pPr>
            <w:r w:rsidRPr="00F9645C">
              <w:rPr>
                <w:rStyle w:val="normaltextrun"/>
                <w:rFonts w:ascii="Segoe UI" w:hAnsi="Segoe UI" w:cs="Segoe UI"/>
                <w:color w:val="2A2B2B"/>
                <w:sz w:val="20"/>
                <w:szCs w:val="20"/>
              </w:rPr>
              <w:t>create a network of peer support;</w:t>
            </w:r>
            <w:r w:rsidRPr="00F9645C">
              <w:rPr>
                <w:rStyle w:val="eop"/>
                <w:rFonts w:ascii="Segoe UI" w:hAnsi="Segoe UI" w:cs="Segoe UI"/>
                <w:color w:val="2A2B2B"/>
                <w:sz w:val="20"/>
                <w:szCs w:val="20"/>
              </w:rPr>
              <w:t> </w:t>
            </w:r>
          </w:p>
          <w:p w14:paraId="06EBD50D" w14:textId="77777777" w:rsidR="007140B4" w:rsidRPr="00F9645C" w:rsidRDefault="007140B4" w:rsidP="00F9645C">
            <w:pPr>
              <w:pStyle w:val="paragraph"/>
              <w:spacing w:before="0" w:beforeAutospacing="0" w:after="0" w:afterAutospacing="0"/>
              <w:jc w:val="both"/>
              <w:textAlignment w:val="baseline"/>
              <w:rPr>
                <w:rFonts w:ascii="Segoe UI" w:hAnsi="Segoe UI" w:cs="Segoe UI"/>
                <w:sz w:val="20"/>
                <w:szCs w:val="20"/>
              </w:rPr>
            </w:pPr>
            <w:r w:rsidRPr="00F9645C">
              <w:rPr>
                <w:rStyle w:val="eop"/>
                <w:rFonts w:ascii="Segoe UI" w:hAnsi="Segoe UI" w:cs="Segoe UI"/>
                <w:sz w:val="20"/>
                <w:szCs w:val="20"/>
              </w:rPr>
              <w:t> </w:t>
            </w:r>
          </w:p>
          <w:p w14:paraId="20591643" w14:textId="77777777" w:rsidR="007140B4" w:rsidRPr="00F9645C" w:rsidRDefault="007140B4" w:rsidP="00F9645C">
            <w:pPr>
              <w:rPr>
                <w:rFonts w:ascii="Segoe UI" w:hAnsi="Segoe UI" w:cs="Segoe UI"/>
                <w:b/>
                <w:sz w:val="20"/>
                <w:szCs w:val="20"/>
              </w:rPr>
            </w:pPr>
          </w:p>
        </w:tc>
        <w:tc>
          <w:tcPr>
            <w:tcW w:w="5245" w:type="dxa"/>
          </w:tcPr>
          <w:p w14:paraId="14B7C735" w14:textId="77777777" w:rsidR="007140B4" w:rsidRPr="00F9645C" w:rsidRDefault="007140B4" w:rsidP="00F9645C">
            <w:pPr>
              <w:pStyle w:val="paragraph"/>
              <w:spacing w:before="0" w:beforeAutospacing="0" w:after="0" w:afterAutospacing="0"/>
              <w:jc w:val="both"/>
              <w:textAlignment w:val="baseline"/>
              <w:rPr>
                <w:rFonts w:ascii="Segoe UI" w:hAnsi="Segoe UI" w:cs="Segoe UI"/>
                <w:sz w:val="20"/>
                <w:szCs w:val="20"/>
              </w:rPr>
            </w:pPr>
            <w:r w:rsidRPr="00F9645C">
              <w:rPr>
                <w:rStyle w:val="normaltextrun"/>
                <w:rFonts w:ascii="Segoe UI" w:hAnsi="Segoe UI" w:cs="Segoe UI"/>
                <w:color w:val="000000"/>
                <w:sz w:val="20"/>
                <w:szCs w:val="20"/>
              </w:rPr>
              <w:t>Raise awareness of autism (and autistic residents’ strengths and challenges) to the wider Newham population by:</w:t>
            </w:r>
            <w:r w:rsidRPr="00F9645C">
              <w:rPr>
                <w:rStyle w:val="eop"/>
                <w:rFonts w:ascii="Segoe UI" w:hAnsi="Segoe UI" w:cs="Segoe UI"/>
                <w:color w:val="000000"/>
                <w:sz w:val="20"/>
                <w:szCs w:val="20"/>
              </w:rPr>
              <w:t> </w:t>
            </w:r>
          </w:p>
          <w:p w14:paraId="6961FEF0" w14:textId="77777777" w:rsidR="00F9645C" w:rsidRPr="00F9645C" w:rsidRDefault="007140B4" w:rsidP="00F9645C">
            <w:pPr>
              <w:pStyle w:val="paragraph"/>
              <w:spacing w:before="0" w:beforeAutospacing="0" w:after="0" w:afterAutospacing="0"/>
              <w:jc w:val="both"/>
              <w:textAlignment w:val="baseline"/>
              <w:rPr>
                <w:rFonts w:ascii="Segoe UI" w:hAnsi="Segoe UI" w:cs="Segoe UI"/>
                <w:sz w:val="20"/>
                <w:szCs w:val="20"/>
              </w:rPr>
            </w:pPr>
            <w:r w:rsidRPr="00F9645C">
              <w:rPr>
                <w:rStyle w:val="eop"/>
                <w:rFonts w:ascii="Segoe UI" w:hAnsi="Segoe UI" w:cs="Segoe UI"/>
                <w:color w:val="000000"/>
                <w:sz w:val="20"/>
                <w:szCs w:val="20"/>
              </w:rPr>
              <w:t> </w:t>
            </w:r>
          </w:p>
          <w:p w14:paraId="6F7E305A" w14:textId="5C909C18" w:rsidR="00F9645C" w:rsidRPr="00F9645C" w:rsidRDefault="007140B4" w:rsidP="5530F419">
            <w:pPr>
              <w:pStyle w:val="paragraph"/>
              <w:numPr>
                <w:ilvl w:val="0"/>
                <w:numId w:val="12"/>
              </w:numPr>
              <w:spacing w:before="0" w:beforeAutospacing="0" w:after="0" w:afterAutospacing="0"/>
              <w:ind w:left="360"/>
              <w:jc w:val="both"/>
              <w:textAlignment w:val="baseline"/>
              <w:rPr>
                <w:rFonts w:ascii="Segoe UI" w:hAnsi="Segoe UI" w:cs="Segoe UI"/>
                <w:sz w:val="20"/>
                <w:szCs w:val="20"/>
              </w:rPr>
            </w:pPr>
            <w:r w:rsidRPr="5530F419">
              <w:rPr>
                <w:rStyle w:val="normaltextrun"/>
                <w:rFonts w:ascii="Segoe UI" w:hAnsi="Segoe UI" w:cs="Segoe UI"/>
                <w:color w:val="000000" w:themeColor="text1"/>
                <w:sz w:val="20"/>
                <w:szCs w:val="20"/>
              </w:rPr>
              <w:t>observing World Autism Acceptance Week</w:t>
            </w:r>
            <w:r w:rsidR="1E90974D" w:rsidRPr="5530F419">
              <w:rPr>
                <w:rStyle w:val="normaltextrun"/>
                <w:rFonts w:ascii="Segoe UI" w:hAnsi="Segoe UI" w:cs="Segoe UI"/>
                <w:color w:val="000000" w:themeColor="text1"/>
                <w:sz w:val="20"/>
                <w:szCs w:val="20"/>
              </w:rPr>
              <w:t>/Day/ Month</w:t>
            </w:r>
            <w:r w:rsidRPr="5530F419">
              <w:rPr>
                <w:rStyle w:val="normaltextrun"/>
                <w:rFonts w:ascii="Segoe UI" w:hAnsi="Segoe UI" w:cs="Segoe UI"/>
                <w:color w:val="000000" w:themeColor="text1"/>
                <w:sz w:val="20"/>
                <w:szCs w:val="20"/>
              </w:rPr>
              <w:t xml:space="preserve"> (Council, Education and Health); </w:t>
            </w:r>
            <w:r w:rsidRPr="5530F419">
              <w:rPr>
                <w:rStyle w:val="eop"/>
                <w:rFonts w:ascii="Segoe UI" w:hAnsi="Segoe UI" w:cs="Segoe UI"/>
                <w:color w:val="000000" w:themeColor="text1"/>
                <w:sz w:val="20"/>
                <w:szCs w:val="20"/>
              </w:rPr>
              <w:t> </w:t>
            </w:r>
          </w:p>
          <w:p w14:paraId="5711CD80" w14:textId="77777777" w:rsidR="00F9645C" w:rsidRPr="00F9645C" w:rsidRDefault="00F9645C" w:rsidP="00F9645C">
            <w:pPr>
              <w:pStyle w:val="paragraph"/>
              <w:spacing w:before="0" w:beforeAutospacing="0" w:after="0" w:afterAutospacing="0"/>
              <w:ind w:left="360"/>
              <w:jc w:val="both"/>
              <w:textAlignment w:val="baseline"/>
              <w:rPr>
                <w:rFonts w:ascii="Segoe UI" w:hAnsi="Segoe UI" w:cs="Segoe UI"/>
                <w:sz w:val="20"/>
                <w:szCs w:val="20"/>
              </w:rPr>
            </w:pPr>
          </w:p>
          <w:p w14:paraId="61059B6A" w14:textId="77777777" w:rsidR="00F9645C" w:rsidRPr="00F9645C" w:rsidRDefault="007140B4" w:rsidP="00F9645C">
            <w:pPr>
              <w:pStyle w:val="paragraph"/>
              <w:numPr>
                <w:ilvl w:val="0"/>
                <w:numId w:val="12"/>
              </w:numPr>
              <w:spacing w:before="0" w:beforeAutospacing="0" w:after="0" w:afterAutospacing="0"/>
              <w:ind w:left="360"/>
              <w:jc w:val="both"/>
              <w:textAlignment w:val="baseline"/>
              <w:rPr>
                <w:rFonts w:ascii="Segoe UI" w:hAnsi="Segoe UI" w:cs="Segoe UI"/>
                <w:sz w:val="20"/>
                <w:szCs w:val="20"/>
              </w:rPr>
            </w:pPr>
            <w:proofErr w:type="gramStart"/>
            <w:r w:rsidRPr="00F9645C">
              <w:rPr>
                <w:rStyle w:val="normaltextrun"/>
                <w:rFonts w:ascii="Segoe UI" w:hAnsi="Segoe UI" w:cs="Segoe UI"/>
                <w:sz w:val="20"/>
                <w:szCs w:val="20"/>
              </w:rPr>
              <w:t>map</w:t>
            </w:r>
            <w:proofErr w:type="gramEnd"/>
            <w:r w:rsidRPr="00F9645C">
              <w:rPr>
                <w:rStyle w:val="normaltextrun"/>
                <w:rFonts w:ascii="Segoe UI" w:hAnsi="Segoe UI" w:cs="Segoe UI"/>
                <w:sz w:val="20"/>
                <w:szCs w:val="20"/>
              </w:rPr>
              <w:t xml:space="preserve"> the observation days the Council celebrates / observes where it would be appropriate to promote autism (e.g. Carers Week, Mental Health Week, </w:t>
            </w:r>
            <w:proofErr w:type="spellStart"/>
            <w:r w:rsidRPr="00F9645C">
              <w:rPr>
                <w:rStyle w:val="normaltextrun"/>
                <w:rFonts w:ascii="Segoe UI" w:hAnsi="Segoe UI" w:cs="Segoe UI"/>
                <w:sz w:val="20"/>
                <w:szCs w:val="20"/>
              </w:rPr>
              <w:t>etc</w:t>
            </w:r>
            <w:proofErr w:type="spellEnd"/>
            <w:r w:rsidRPr="00F9645C">
              <w:rPr>
                <w:rStyle w:val="normaltextrun"/>
                <w:rFonts w:ascii="Segoe UI" w:hAnsi="Segoe UI" w:cs="Segoe UI"/>
                <w:sz w:val="20"/>
                <w:szCs w:val="20"/>
              </w:rPr>
              <w:t>). Ensure each of these include an autism information / stall / session, as appropriate.</w:t>
            </w:r>
            <w:r w:rsidRPr="00F9645C">
              <w:rPr>
                <w:rStyle w:val="eop"/>
                <w:rFonts w:ascii="Segoe UI" w:hAnsi="Segoe UI" w:cs="Segoe UI"/>
                <w:sz w:val="20"/>
                <w:szCs w:val="20"/>
              </w:rPr>
              <w:t> </w:t>
            </w:r>
          </w:p>
          <w:p w14:paraId="2F280B46" w14:textId="77777777" w:rsidR="00F9645C" w:rsidRPr="00F9645C" w:rsidRDefault="00F9645C" w:rsidP="00F9645C">
            <w:pPr>
              <w:pStyle w:val="ListParagraph"/>
              <w:ind w:left="360"/>
              <w:rPr>
                <w:rStyle w:val="normaltextrun"/>
                <w:rFonts w:ascii="Segoe UI" w:hAnsi="Segoe UI" w:cs="Segoe UI"/>
                <w:color w:val="000000"/>
                <w:sz w:val="20"/>
                <w:szCs w:val="20"/>
              </w:rPr>
            </w:pPr>
          </w:p>
          <w:p w14:paraId="2E454722" w14:textId="77777777" w:rsidR="007140B4" w:rsidRPr="00F9645C" w:rsidRDefault="007140B4" w:rsidP="00F9645C">
            <w:pPr>
              <w:pStyle w:val="paragraph"/>
              <w:numPr>
                <w:ilvl w:val="0"/>
                <w:numId w:val="12"/>
              </w:numPr>
              <w:spacing w:before="0" w:beforeAutospacing="0" w:after="0" w:afterAutospacing="0"/>
              <w:ind w:left="360"/>
              <w:jc w:val="both"/>
              <w:textAlignment w:val="baseline"/>
              <w:rPr>
                <w:rFonts w:ascii="Segoe UI" w:hAnsi="Segoe UI" w:cs="Segoe UI"/>
                <w:sz w:val="20"/>
                <w:szCs w:val="20"/>
              </w:rPr>
            </w:pPr>
            <w:proofErr w:type="gramStart"/>
            <w:r w:rsidRPr="00F9645C">
              <w:rPr>
                <w:rStyle w:val="normaltextrun"/>
                <w:rFonts w:ascii="Segoe UI" w:hAnsi="Segoe UI" w:cs="Segoe UI"/>
                <w:color w:val="000000"/>
                <w:sz w:val="20"/>
                <w:szCs w:val="20"/>
              </w:rPr>
              <w:t>identify</w:t>
            </w:r>
            <w:proofErr w:type="gramEnd"/>
            <w:r w:rsidRPr="00F9645C">
              <w:rPr>
                <w:rStyle w:val="normaltextrun"/>
                <w:rFonts w:ascii="Segoe UI" w:hAnsi="Segoe UI" w:cs="Segoe UI"/>
                <w:color w:val="000000"/>
                <w:sz w:val="20"/>
                <w:szCs w:val="20"/>
              </w:rPr>
              <w:t xml:space="preserve"> autistic resident champions to raise awareness of autism (strengths and challenges) at events and activities - and to services.</w:t>
            </w:r>
            <w:r w:rsidRPr="00F9645C">
              <w:rPr>
                <w:rStyle w:val="eop"/>
                <w:rFonts w:ascii="Segoe UI" w:hAnsi="Segoe UI" w:cs="Segoe UI"/>
                <w:color w:val="000000"/>
                <w:sz w:val="20"/>
                <w:szCs w:val="20"/>
              </w:rPr>
              <w:t> </w:t>
            </w:r>
          </w:p>
          <w:p w14:paraId="32C6C0DD" w14:textId="77777777" w:rsidR="007140B4" w:rsidRPr="00F9645C" w:rsidRDefault="007140B4" w:rsidP="00F9645C">
            <w:pPr>
              <w:rPr>
                <w:rFonts w:ascii="Segoe UI" w:hAnsi="Segoe UI" w:cs="Segoe UI"/>
                <w:b/>
                <w:sz w:val="20"/>
                <w:szCs w:val="20"/>
              </w:rPr>
            </w:pPr>
          </w:p>
        </w:tc>
        <w:tc>
          <w:tcPr>
            <w:tcW w:w="5245" w:type="dxa"/>
          </w:tcPr>
          <w:p w14:paraId="0DE1AC24" w14:textId="79B32D0B" w:rsidR="007140B4" w:rsidRPr="00F9645C" w:rsidRDefault="007140B4" w:rsidP="1FE8FCEC">
            <w:pPr>
              <w:rPr>
                <w:rFonts w:ascii="Segoe UI" w:hAnsi="Segoe UI" w:cs="Segoe UI"/>
                <w:b/>
                <w:bCs/>
                <w:sz w:val="20"/>
                <w:szCs w:val="20"/>
              </w:rPr>
            </w:pPr>
            <w:r w:rsidRPr="00F9645C">
              <w:rPr>
                <w:rStyle w:val="normaltextrun"/>
                <w:rFonts w:ascii="Segoe UI" w:hAnsi="Segoe UI" w:cs="Segoe UI"/>
                <w:position w:val="2"/>
                <w:sz w:val="20"/>
                <w:szCs w:val="20"/>
                <w:bdr w:val="none" w:sz="0" w:space="0" w:color="auto" w:frame="1"/>
              </w:rPr>
              <w:t xml:space="preserve">Recruit a Peer Support Worker (via one-year fixed external funding) to set-up a variety of sustainable Autism Peer Support </w:t>
            </w:r>
            <w:r w:rsidR="409A0F62" w:rsidRPr="00F9645C">
              <w:rPr>
                <w:rStyle w:val="normaltextrun"/>
                <w:rFonts w:ascii="Segoe UI" w:hAnsi="Segoe UI" w:cs="Segoe UI"/>
                <w:position w:val="2"/>
                <w:sz w:val="20"/>
                <w:szCs w:val="20"/>
                <w:bdr w:val="none" w:sz="0" w:space="0" w:color="auto" w:frame="1"/>
              </w:rPr>
              <w:t xml:space="preserve">Resources and </w:t>
            </w:r>
            <w:r w:rsidRPr="00F9645C">
              <w:rPr>
                <w:rStyle w:val="normaltextrun"/>
                <w:rFonts w:ascii="Segoe UI" w:hAnsi="Segoe UI" w:cs="Segoe UI"/>
                <w:position w:val="2"/>
                <w:sz w:val="20"/>
                <w:szCs w:val="20"/>
                <w:bdr w:val="none" w:sz="0" w:space="0" w:color="auto" w:frame="1"/>
              </w:rPr>
              <w:t>Group</w:t>
            </w:r>
            <w:r w:rsidR="00997512" w:rsidRPr="00F9645C">
              <w:rPr>
                <w:rStyle w:val="normaltextrun"/>
                <w:rFonts w:ascii="Segoe UI" w:hAnsi="Segoe UI" w:cs="Segoe UI"/>
                <w:position w:val="2"/>
                <w:sz w:val="20"/>
                <w:szCs w:val="20"/>
                <w:bdr w:val="none" w:sz="0" w:space="0" w:color="auto" w:frame="1"/>
              </w:rPr>
              <w:t>s.</w:t>
            </w:r>
          </w:p>
        </w:tc>
      </w:tr>
      <w:tr w:rsidR="007140B4" w:rsidRPr="00F9645C" w14:paraId="3629E5C9" w14:textId="77777777" w:rsidTr="1FE8FCEC">
        <w:tc>
          <w:tcPr>
            <w:tcW w:w="15730" w:type="dxa"/>
            <w:gridSpan w:val="3"/>
            <w:shd w:val="clear" w:color="auto" w:fill="000000" w:themeFill="text1"/>
          </w:tcPr>
          <w:p w14:paraId="74DB8F7D" w14:textId="77777777" w:rsidR="007140B4" w:rsidRPr="00F9645C" w:rsidRDefault="007140B4"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t>P2:</w:t>
            </w:r>
            <w:r w:rsidR="00997512" w:rsidRPr="00F9645C">
              <w:rPr>
                <w:rFonts w:ascii="Segoe UI" w:hAnsi="Segoe UI" w:cs="Segoe UI"/>
                <w:b/>
                <w:color w:val="FFFFFF" w:themeColor="background1"/>
                <w:sz w:val="20"/>
                <w:szCs w:val="20"/>
              </w:rPr>
              <w:t xml:space="preserve"> IMPROVE AUTI</w:t>
            </w:r>
            <w:r w:rsidR="0016446D">
              <w:rPr>
                <w:rFonts w:ascii="Segoe UI" w:hAnsi="Segoe UI" w:cs="Segoe UI"/>
                <w:b/>
                <w:color w:val="FFFFFF" w:themeColor="background1"/>
                <w:sz w:val="20"/>
                <w:szCs w:val="20"/>
              </w:rPr>
              <w:t>STI</w:t>
            </w:r>
            <w:r w:rsidR="00997512" w:rsidRPr="00F9645C">
              <w:rPr>
                <w:rFonts w:ascii="Segoe UI" w:hAnsi="Segoe UI" w:cs="Segoe UI"/>
                <w:b/>
                <w:color w:val="FFFFFF" w:themeColor="background1"/>
                <w:sz w:val="20"/>
                <w:szCs w:val="20"/>
              </w:rPr>
              <w:t>C CHILDREN AND YOUNG PEOPLE’S ACCESS TO EDUCATION – AND SUPPORT POSITIVE TRANSITIONS INTO ADULTHOOD</w:t>
            </w:r>
          </w:p>
          <w:p w14:paraId="261CB3C9" w14:textId="77777777" w:rsidR="00F9645C" w:rsidRPr="00F9645C" w:rsidRDefault="00F9645C" w:rsidP="00F9645C">
            <w:pPr>
              <w:rPr>
                <w:rFonts w:ascii="Segoe UI" w:hAnsi="Segoe UI" w:cs="Segoe UI"/>
                <w:b/>
                <w:color w:val="FFFFFF" w:themeColor="background1"/>
                <w:sz w:val="20"/>
                <w:szCs w:val="20"/>
              </w:rPr>
            </w:pPr>
          </w:p>
        </w:tc>
      </w:tr>
      <w:tr w:rsidR="007140B4" w:rsidRPr="00F9645C" w14:paraId="456AFF48" w14:textId="77777777" w:rsidTr="1FE8FCEC">
        <w:tc>
          <w:tcPr>
            <w:tcW w:w="5240" w:type="dxa"/>
          </w:tcPr>
          <w:p w14:paraId="0061199A" w14:textId="77777777" w:rsidR="007140B4" w:rsidRPr="00F9645C" w:rsidRDefault="00783D5C" w:rsidP="00F9645C">
            <w:pPr>
              <w:rPr>
                <w:rFonts w:ascii="Segoe UI" w:hAnsi="Segoe UI" w:cs="Segoe UI"/>
                <w:b/>
                <w:sz w:val="20"/>
                <w:szCs w:val="20"/>
              </w:rPr>
            </w:pPr>
            <w:r w:rsidRPr="00F9645C">
              <w:rPr>
                <w:rStyle w:val="normaltextrun"/>
                <w:rFonts w:ascii="Segoe UI" w:hAnsi="Segoe UI" w:cs="Segoe UI"/>
                <w:position w:val="2"/>
                <w:sz w:val="20"/>
                <w:szCs w:val="20"/>
                <w:bdr w:val="none" w:sz="0" w:space="0" w:color="auto" w:frame="1"/>
              </w:rPr>
              <w:t>Deliver Social Communication, Emotional Regulation, Transactional Support (SCERTS) training in Newham Schools</w:t>
            </w:r>
            <w:r w:rsidR="00F9645C">
              <w:rPr>
                <w:rStyle w:val="normaltextrun"/>
                <w:rFonts w:ascii="Segoe UI" w:hAnsi="Segoe UI" w:cs="Segoe UI"/>
                <w:position w:val="2"/>
                <w:sz w:val="20"/>
                <w:szCs w:val="20"/>
                <w:bdr w:val="none" w:sz="0" w:space="0" w:color="auto" w:frame="1"/>
              </w:rPr>
              <w:t>.</w:t>
            </w:r>
            <w:r w:rsidR="00997512" w:rsidRPr="00F9645C">
              <w:rPr>
                <w:rStyle w:val="normaltextrun"/>
                <w:rFonts w:ascii="Segoe UI" w:hAnsi="Segoe UI" w:cs="Segoe UI"/>
                <w:b/>
                <w:bCs/>
                <w:color w:val="FFFFFF"/>
                <w:sz w:val="20"/>
                <w:szCs w:val="20"/>
                <w:shd w:val="clear" w:color="auto" w:fill="FFFFFF"/>
              </w:rPr>
              <w:t>E AUTISTIC CHILDREN AND YOUNG PEOPLE’S ACCESS TO EDUCATION - AND SUPPORT POSITIVE TRANSITIONS INTO ADULTHOOD</w:t>
            </w:r>
            <w:r w:rsidR="00997512" w:rsidRPr="00F9645C">
              <w:rPr>
                <w:rStyle w:val="eop"/>
                <w:rFonts w:ascii="Segoe UI" w:hAnsi="Segoe UI" w:cs="Segoe UI"/>
                <w:color w:val="FFFFFF"/>
                <w:sz w:val="20"/>
                <w:szCs w:val="20"/>
                <w:shd w:val="clear" w:color="auto" w:fill="FFFFFF"/>
              </w:rPr>
              <w:t> </w:t>
            </w:r>
          </w:p>
        </w:tc>
        <w:tc>
          <w:tcPr>
            <w:tcW w:w="5245" w:type="dxa"/>
          </w:tcPr>
          <w:p w14:paraId="281FEAA9" w14:textId="77777777" w:rsidR="007140B4" w:rsidRPr="00F9645C" w:rsidRDefault="00783D5C" w:rsidP="00F9645C">
            <w:pPr>
              <w:rPr>
                <w:rFonts w:ascii="Segoe UI" w:hAnsi="Segoe UI" w:cs="Segoe UI"/>
                <w:b/>
                <w:sz w:val="20"/>
                <w:szCs w:val="20"/>
              </w:rPr>
            </w:pPr>
            <w:r w:rsidRPr="00F9645C">
              <w:rPr>
                <w:rStyle w:val="normaltextrun"/>
                <w:rFonts w:ascii="Segoe UI" w:hAnsi="Segoe UI" w:cs="Segoe UI"/>
                <w:position w:val="2"/>
                <w:sz w:val="20"/>
                <w:szCs w:val="20"/>
                <w:bdr w:val="none" w:sz="0" w:space="0" w:color="auto" w:frame="1"/>
              </w:rPr>
              <w:t>Procure an all-age Independent Living Support Service (</w:t>
            </w:r>
            <w:r w:rsidR="00F9645C">
              <w:rPr>
                <w:rStyle w:val="normaltextrun"/>
                <w:rFonts w:ascii="Segoe UI" w:hAnsi="Segoe UI" w:cs="Segoe UI"/>
                <w:position w:val="2"/>
                <w:sz w:val="20"/>
                <w:szCs w:val="20"/>
                <w:bdr w:val="none" w:sz="0" w:space="0" w:color="auto" w:frame="1"/>
              </w:rPr>
              <w:t xml:space="preserve">Home </w:t>
            </w:r>
            <w:r w:rsidRPr="00F9645C">
              <w:rPr>
                <w:rStyle w:val="normaltextrun"/>
                <w:rFonts w:ascii="Segoe UI" w:hAnsi="Segoe UI" w:cs="Segoe UI"/>
                <w:position w:val="2"/>
                <w:sz w:val="20"/>
                <w:szCs w:val="20"/>
                <w:bdr w:val="none" w:sz="0" w:space="0" w:color="auto" w:frame="1"/>
              </w:rPr>
              <w:t>Care) for residents whose primary need is Autism, Mental Health and / or Learning Disabilities.</w:t>
            </w:r>
          </w:p>
        </w:tc>
        <w:tc>
          <w:tcPr>
            <w:tcW w:w="5245" w:type="dxa"/>
          </w:tcPr>
          <w:p w14:paraId="6B7A1455" w14:textId="4B24A725" w:rsidR="007140B4" w:rsidRPr="00F9645C" w:rsidRDefault="6D47648D" w:rsidP="1FE8FCEC">
            <w:pPr>
              <w:rPr>
                <w:rFonts w:ascii="Calibri" w:eastAsia="Calibri" w:hAnsi="Calibri" w:cs="Calibri"/>
              </w:rPr>
            </w:pPr>
            <w:r w:rsidRPr="1FE8FCEC">
              <w:rPr>
                <w:rFonts w:ascii="Calibri" w:eastAsia="Calibri" w:hAnsi="Calibri" w:cs="Calibri"/>
              </w:rPr>
              <w:t>Ensure robust data analysis and forecasting is implemented to ensure there is suitable school age, post 16 and adult educational provision and support for autistic resident</w:t>
            </w:r>
            <w:r w:rsidRPr="1FE8FCEC">
              <w:rPr>
                <w:rFonts w:eastAsiaTheme="minorEastAsia"/>
              </w:rPr>
              <w:t>s</w:t>
            </w:r>
            <w:r w:rsidR="1D6F31E8" w:rsidRPr="1FE8FCEC">
              <w:rPr>
                <w:rFonts w:eastAsiaTheme="minorEastAsia"/>
                <w:color w:val="000000" w:themeColor="text1"/>
              </w:rPr>
              <w:t xml:space="preserve"> in borough.</w:t>
            </w:r>
          </w:p>
        </w:tc>
      </w:tr>
      <w:tr w:rsidR="007140B4" w:rsidRPr="00F9645C" w14:paraId="498A8E09" w14:textId="77777777" w:rsidTr="1FE8FCEC">
        <w:tc>
          <w:tcPr>
            <w:tcW w:w="15730" w:type="dxa"/>
            <w:gridSpan w:val="3"/>
            <w:shd w:val="clear" w:color="auto" w:fill="000000" w:themeFill="text1"/>
          </w:tcPr>
          <w:p w14:paraId="34D0577B" w14:textId="77777777" w:rsidR="007140B4" w:rsidRDefault="007140B4"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t>P3:</w:t>
            </w:r>
            <w:r w:rsidR="00783D5C" w:rsidRPr="00F9645C">
              <w:rPr>
                <w:rFonts w:ascii="Segoe UI" w:hAnsi="Segoe UI" w:cs="Segoe UI"/>
                <w:b/>
                <w:color w:val="FFFFFF" w:themeColor="background1"/>
                <w:sz w:val="20"/>
                <w:szCs w:val="20"/>
              </w:rPr>
              <w:t xml:space="preserve"> SUPPORTING MORE AUTISTIC PEOPLE INTO EMPLOYMENT</w:t>
            </w:r>
          </w:p>
          <w:p w14:paraId="37B8D9DC" w14:textId="77777777" w:rsidR="008437B5" w:rsidRPr="00F9645C" w:rsidRDefault="008437B5" w:rsidP="00F9645C">
            <w:pPr>
              <w:rPr>
                <w:rFonts w:ascii="Segoe UI" w:hAnsi="Segoe UI" w:cs="Segoe UI"/>
                <w:b/>
                <w:color w:val="FFFFFF" w:themeColor="background1"/>
                <w:sz w:val="20"/>
                <w:szCs w:val="20"/>
              </w:rPr>
            </w:pPr>
          </w:p>
        </w:tc>
      </w:tr>
      <w:tr w:rsidR="007140B4" w:rsidRPr="00F9645C" w14:paraId="4CE74C7B" w14:textId="77777777" w:rsidTr="1FE8FCEC">
        <w:tc>
          <w:tcPr>
            <w:tcW w:w="5240" w:type="dxa"/>
          </w:tcPr>
          <w:p w14:paraId="6377C330" w14:textId="77777777" w:rsidR="007140B4" w:rsidRPr="00F9645C" w:rsidRDefault="00783D5C" w:rsidP="00F9645C">
            <w:pPr>
              <w:rPr>
                <w:rFonts w:ascii="Segoe UI" w:hAnsi="Segoe UI" w:cs="Segoe UI"/>
                <w:b/>
                <w:sz w:val="20"/>
                <w:szCs w:val="20"/>
              </w:rPr>
            </w:pPr>
            <w:r w:rsidRPr="00F9645C">
              <w:rPr>
                <w:rStyle w:val="normaltextrun"/>
                <w:rFonts w:ascii="Segoe UI" w:hAnsi="Segoe UI" w:cs="Segoe UI"/>
                <w:position w:val="2"/>
                <w:sz w:val="20"/>
                <w:szCs w:val="20"/>
                <w:bdr w:val="none" w:sz="0" w:space="0" w:color="auto" w:frame="1"/>
              </w:rPr>
              <w:t>Co-design an annual summary / flowchart of post-16 further education offers and application closing dates to support autistic residents and their families to plan</w:t>
            </w:r>
            <w:r w:rsidR="00F9645C">
              <w:rPr>
                <w:rStyle w:val="normaltextrun"/>
                <w:rFonts w:ascii="Segoe UI" w:hAnsi="Segoe UI" w:cs="Segoe UI"/>
                <w:position w:val="2"/>
                <w:sz w:val="20"/>
                <w:szCs w:val="20"/>
                <w:bdr w:val="none" w:sz="0" w:space="0" w:color="auto" w:frame="1"/>
              </w:rPr>
              <w:t>.</w:t>
            </w:r>
          </w:p>
        </w:tc>
        <w:tc>
          <w:tcPr>
            <w:tcW w:w="5245" w:type="dxa"/>
          </w:tcPr>
          <w:p w14:paraId="0487F310" w14:textId="77777777" w:rsidR="007140B4" w:rsidRPr="00F9645C" w:rsidRDefault="00783D5C" w:rsidP="00F9645C">
            <w:pPr>
              <w:rPr>
                <w:rFonts w:ascii="Segoe UI" w:hAnsi="Segoe UI" w:cs="Segoe UI"/>
                <w:sz w:val="20"/>
                <w:szCs w:val="20"/>
              </w:rPr>
            </w:pPr>
            <w:r w:rsidRPr="00F9645C">
              <w:rPr>
                <w:rFonts w:ascii="Segoe UI" w:hAnsi="Segoe UI" w:cs="Segoe UI"/>
                <w:sz w:val="20"/>
                <w:szCs w:val="20"/>
              </w:rPr>
              <w:t>Co-design a suite of online and paper-based resources and training for local employers to build their confidence in supporting autistic residents in the workplace</w:t>
            </w:r>
            <w:r w:rsidR="00F9645C">
              <w:rPr>
                <w:rFonts w:ascii="Segoe UI" w:hAnsi="Segoe UI" w:cs="Segoe UI"/>
                <w:sz w:val="20"/>
                <w:szCs w:val="20"/>
              </w:rPr>
              <w:t>.</w:t>
            </w:r>
            <w:r w:rsidRPr="00F9645C">
              <w:rPr>
                <w:rFonts w:ascii="Segoe UI" w:hAnsi="Segoe UI" w:cs="Segoe UI"/>
                <w:sz w:val="20"/>
                <w:szCs w:val="20"/>
              </w:rPr>
              <w:t xml:space="preserve">  </w:t>
            </w:r>
          </w:p>
        </w:tc>
        <w:tc>
          <w:tcPr>
            <w:tcW w:w="5245" w:type="dxa"/>
          </w:tcPr>
          <w:p w14:paraId="6E84727E" w14:textId="77777777" w:rsidR="007140B4" w:rsidRPr="00F9645C" w:rsidRDefault="00783D5C" w:rsidP="00F9645C">
            <w:pPr>
              <w:rPr>
                <w:rFonts w:ascii="Segoe UI" w:hAnsi="Segoe UI" w:cs="Segoe UI"/>
                <w:sz w:val="20"/>
                <w:szCs w:val="20"/>
              </w:rPr>
            </w:pPr>
            <w:r w:rsidRPr="00F9645C">
              <w:rPr>
                <w:rFonts w:ascii="Segoe UI" w:hAnsi="Segoe UI" w:cs="Segoe UI"/>
                <w:sz w:val="20"/>
                <w:szCs w:val="20"/>
              </w:rPr>
              <w:t xml:space="preserve">Explore establishing a variety of Social Enterprises to employ </w:t>
            </w:r>
            <w:r w:rsidR="00F9645C">
              <w:rPr>
                <w:rFonts w:ascii="Segoe UI" w:hAnsi="Segoe UI" w:cs="Segoe UI"/>
                <w:sz w:val="20"/>
                <w:szCs w:val="20"/>
              </w:rPr>
              <w:t xml:space="preserve">autistic </w:t>
            </w:r>
            <w:r w:rsidRPr="00F9645C">
              <w:rPr>
                <w:rFonts w:ascii="Segoe UI" w:hAnsi="Segoe UI" w:cs="Segoe UI"/>
                <w:sz w:val="20"/>
                <w:szCs w:val="20"/>
              </w:rPr>
              <w:t xml:space="preserve">Care Act eligible residents </w:t>
            </w:r>
            <w:r w:rsidR="00F9645C">
              <w:rPr>
                <w:rFonts w:ascii="Segoe UI" w:hAnsi="Segoe UI" w:cs="Segoe UI"/>
                <w:sz w:val="20"/>
                <w:szCs w:val="20"/>
              </w:rPr>
              <w:t>-</w:t>
            </w:r>
            <w:r w:rsidRPr="00F9645C">
              <w:rPr>
                <w:rFonts w:ascii="Segoe UI" w:hAnsi="Segoe UI" w:cs="Segoe UI"/>
                <w:sz w:val="20"/>
                <w:szCs w:val="20"/>
              </w:rPr>
              <w:t xml:space="preserve"> shifting the focus to employment rather than Day Opportunity for those who are working-age. </w:t>
            </w:r>
          </w:p>
          <w:p w14:paraId="6A294920" w14:textId="77777777" w:rsidR="00783D5C" w:rsidRPr="00F9645C" w:rsidRDefault="00783D5C" w:rsidP="00F9645C">
            <w:pPr>
              <w:rPr>
                <w:rFonts w:ascii="Segoe UI" w:hAnsi="Segoe UI" w:cs="Segoe UI"/>
                <w:sz w:val="20"/>
                <w:szCs w:val="20"/>
              </w:rPr>
            </w:pPr>
          </w:p>
        </w:tc>
      </w:tr>
    </w:tbl>
    <w:p w14:paraId="606DEE30" w14:textId="77777777" w:rsidR="008437B5" w:rsidRDefault="008437B5">
      <w:r>
        <w:br w:type="page"/>
      </w:r>
    </w:p>
    <w:tbl>
      <w:tblPr>
        <w:tblStyle w:val="TableGrid"/>
        <w:tblW w:w="15730" w:type="dxa"/>
        <w:tblLook w:val="04A0" w:firstRow="1" w:lastRow="0" w:firstColumn="1" w:lastColumn="0" w:noHBand="0" w:noVBand="1"/>
      </w:tblPr>
      <w:tblGrid>
        <w:gridCol w:w="5235"/>
        <w:gridCol w:w="5250"/>
        <w:gridCol w:w="5245"/>
      </w:tblGrid>
      <w:tr w:rsidR="007140B4" w:rsidRPr="00F9645C" w14:paraId="5EC1CC86" w14:textId="77777777" w:rsidTr="1FE8FCEC">
        <w:tc>
          <w:tcPr>
            <w:tcW w:w="15730" w:type="dxa"/>
            <w:gridSpan w:val="3"/>
            <w:shd w:val="clear" w:color="auto" w:fill="000000" w:themeFill="text1"/>
          </w:tcPr>
          <w:p w14:paraId="745789AA" w14:textId="77777777" w:rsidR="007140B4" w:rsidRDefault="007140B4"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lastRenderedPageBreak/>
              <w:t>P4:</w:t>
            </w:r>
            <w:r w:rsidR="00F9645C" w:rsidRPr="00F9645C">
              <w:rPr>
                <w:rFonts w:ascii="Segoe UI" w:hAnsi="Segoe UI" w:cs="Segoe UI"/>
                <w:b/>
                <w:color w:val="FFFFFF" w:themeColor="background1"/>
                <w:sz w:val="20"/>
                <w:szCs w:val="20"/>
              </w:rPr>
              <w:t xml:space="preserve"> TACKLE HEALTH AND CARE INEQUALITIES FOR AUTISTIC PEOPLE</w:t>
            </w:r>
          </w:p>
          <w:p w14:paraId="5D4943FB" w14:textId="77777777" w:rsidR="008437B5" w:rsidRPr="00F9645C" w:rsidRDefault="008437B5" w:rsidP="00F9645C">
            <w:pPr>
              <w:rPr>
                <w:rFonts w:ascii="Segoe UI" w:hAnsi="Segoe UI" w:cs="Segoe UI"/>
                <w:b/>
                <w:color w:val="FFFFFF" w:themeColor="background1"/>
                <w:sz w:val="20"/>
                <w:szCs w:val="20"/>
              </w:rPr>
            </w:pPr>
          </w:p>
        </w:tc>
      </w:tr>
      <w:tr w:rsidR="007140B4" w:rsidRPr="00F9645C" w14:paraId="502ADE81" w14:textId="77777777" w:rsidTr="1FE8FCEC">
        <w:tc>
          <w:tcPr>
            <w:tcW w:w="5235" w:type="dxa"/>
          </w:tcPr>
          <w:p w14:paraId="4BD01070" w14:textId="77777777" w:rsidR="007140B4" w:rsidRPr="008437B5" w:rsidRDefault="00F9645C" w:rsidP="00F9645C">
            <w:pPr>
              <w:rPr>
                <w:rFonts w:ascii="Segoe UI" w:hAnsi="Segoe UI" w:cs="Segoe UI"/>
                <w:sz w:val="20"/>
                <w:szCs w:val="20"/>
              </w:rPr>
            </w:pPr>
            <w:r w:rsidRPr="008437B5">
              <w:rPr>
                <w:rFonts w:ascii="Segoe UI" w:hAnsi="Segoe UI" w:cs="Segoe UI"/>
                <w:sz w:val="20"/>
                <w:szCs w:val="20"/>
              </w:rPr>
              <w:t>Co-design an online and paper-based resource to raise awareness of the autism</w:t>
            </w:r>
            <w:r w:rsidR="008437B5">
              <w:rPr>
                <w:rFonts w:ascii="Segoe UI" w:hAnsi="Segoe UI" w:cs="Segoe UI"/>
                <w:sz w:val="20"/>
                <w:szCs w:val="20"/>
              </w:rPr>
              <w:t xml:space="preserve"> diagnosis assessment process to</w:t>
            </w:r>
            <w:r w:rsidRPr="008437B5">
              <w:rPr>
                <w:rFonts w:ascii="Segoe UI" w:hAnsi="Segoe UI" w:cs="Segoe UI"/>
                <w:sz w:val="20"/>
                <w:szCs w:val="20"/>
              </w:rPr>
              <w:t xml:space="preserve"> provide residents and their families when referred (e.g. how long</w:t>
            </w:r>
            <w:r w:rsidR="008437B5">
              <w:rPr>
                <w:rFonts w:ascii="Segoe UI" w:hAnsi="Segoe UI" w:cs="Segoe UI"/>
                <w:sz w:val="20"/>
                <w:szCs w:val="20"/>
              </w:rPr>
              <w:t xml:space="preserve"> </w:t>
            </w:r>
            <w:r w:rsidRPr="008437B5">
              <w:rPr>
                <w:rFonts w:ascii="Segoe UI" w:hAnsi="Segoe UI" w:cs="Segoe UI"/>
                <w:sz w:val="20"/>
                <w:szCs w:val="20"/>
              </w:rPr>
              <w:t xml:space="preserve">an assessment will last, the types of questions that will be asked, where possible images of the environment and professionals involved, </w:t>
            </w:r>
            <w:proofErr w:type="spellStart"/>
            <w:r w:rsidRPr="008437B5">
              <w:rPr>
                <w:rFonts w:ascii="Segoe UI" w:hAnsi="Segoe UI" w:cs="Segoe UI"/>
                <w:sz w:val="20"/>
                <w:szCs w:val="20"/>
              </w:rPr>
              <w:t>etc</w:t>
            </w:r>
            <w:proofErr w:type="spellEnd"/>
            <w:r w:rsidRPr="008437B5">
              <w:rPr>
                <w:rFonts w:ascii="Segoe UI" w:hAnsi="Segoe UI" w:cs="Segoe UI"/>
                <w:sz w:val="20"/>
                <w:szCs w:val="20"/>
              </w:rPr>
              <w:t xml:space="preserve">). </w:t>
            </w:r>
          </w:p>
          <w:p w14:paraId="081377C6" w14:textId="77777777" w:rsidR="00F9645C" w:rsidRPr="008437B5" w:rsidRDefault="00F9645C" w:rsidP="00F9645C">
            <w:pPr>
              <w:rPr>
                <w:rFonts w:ascii="Segoe UI" w:hAnsi="Segoe UI" w:cs="Segoe UI"/>
                <w:sz w:val="20"/>
                <w:szCs w:val="20"/>
              </w:rPr>
            </w:pPr>
          </w:p>
        </w:tc>
        <w:tc>
          <w:tcPr>
            <w:tcW w:w="5250" w:type="dxa"/>
          </w:tcPr>
          <w:p w14:paraId="6DE6ADA9" w14:textId="29653A96" w:rsidR="009564E4" w:rsidRPr="008437B5" w:rsidRDefault="080A9981" w:rsidP="1FE8FCEC">
            <w:pPr>
              <w:rPr>
                <w:rFonts w:ascii="Segoe UI" w:hAnsi="Segoe UI" w:cs="Segoe UI"/>
                <w:sz w:val="20"/>
                <w:szCs w:val="20"/>
              </w:rPr>
            </w:pPr>
            <w:r w:rsidRPr="1FE8FCEC">
              <w:rPr>
                <w:rFonts w:ascii="Segoe UI" w:hAnsi="Segoe UI" w:cs="Segoe UI"/>
                <w:sz w:val="20"/>
                <w:szCs w:val="20"/>
              </w:rPr>
              <w:t>Raise awareness of autism with health staff in Newham Hospital including co-design of new resources, training</w:t>
            </w:r>
            <w:r w:rsidR="772CE2E8" w:rsidRPr="1FE8FCEC">
              <w:rPr>
                <w:rFonts w:ascii="Segoe UI" w:hAnsi="Segoe UI" w:cs="Segoe UI"/>
                <w:sz w:val="20"/>
                <w:szCs w:val="20"/>
              </w:rPr>
              <w:t>,</w:t>
            </w:r>
            <w:r w:rsidRPr="1FE8FCEC">
              <w:rPr>
                <w:rFonts w:ascii="Segoe UI" w:hAnsi="Segoe UI" w:cs="Segoe UI"/>
                <w:sz w:val="20"/>
                <w:szCs w:val="20"/>
              </w:rPr>
              <w:t xml:space="preserve"> promotional materials</w:t>
            </w:r>
            <w:r w:rsidR="2181702C" w:rsidRPr="1FE8FCEC">
              <w:rPr>
                <w:rFonts w:ascii="Segoe UI" w:hAnsi="Segoe UI" w:cs="Segoe UI"/>
                <w:sz w:val="20"/>
                <w:szCs w:val="20"/>
              </w:rPr>
              <w:t>,</w:t>
            </w:r>
            <w:r w:rsidR="72E65233" w:rsidRPr="1FE8FCEC">
              <w:rPr>
                <w:rFonts w:ascii="Segoe UI" w:hAnsi="Segoe UI" w:cs="Segoe UI"/>
                <w:sz w:val="20"/>
                <w:szCs w:val="20"/>
              </w:rPr>
              <w:t xml:space="preserve"> </w:t>
            </w:r>
            <w:r w:rsidR="05F6475C" w:rsidRPr="1FE8FCEC">
              <w:rPr>
                <w:rFonts w:ascii="Segoe UI" w:hAnsi="Segoe UI" w:cs="Segoe UI"/>
                <w:sz w:val="20"/>
                <w:szCs w:val="20"/>
              </w:rPr>
              <w:t xml:space="preserve">and </w:t>
            </w:r>
            <w:r w:rsidR="72E65233" w:rsidRPr="1FE8FCEC">
              <w:rPr>
                <w:rFonts w:ascii="Segoe UI" w:hAnsi="Segoe UI" w:cs="Segoe UI"/>
                <w:sz w:val="20"/>
                <w:szCs w:val="20"/>
              </w:rPr>
              <w:t>holding a World Café event at the hospital with staff, reside</w:t>
            </w:r>
            <w:r w:rsidR="7BBA7C0E" w:rsidRPr="1FE8FCEC">
              <w:rPr>
                <w:rFonts w:ascii="Segoe UI" w:hAnsi="Segoe UI" w:cs="Segoe UI"/>
                <w:sz w:val="20"/>
                <w:szCs w:val="20"/>
              </w:rPr>
              <w:t>nts, patients and professionals.</w:t>
            </w:r>
            <w:r w:rsidR="1CF47193" w:rsidRPr="1FE8FCEC">
              <w:rPr>
                <w:rFonts w:ascii="Segoe UI" w:hAnsi="Segoe UI" w:cs="Segoe UI"/>
                <w:sz w:val="20"/>
                <w:szCs w:val="20"/>
              </w:rPr>
              <w:t xml:space="preserve"> </w:t>
            </w:r>
          </w:p>
        </w:tc>
        <w:tc>
          <w:tcPr>
            <w:tcW w:w="5245" w:type="dxa"/>
          </w:tcPr>
          <w:p w14:paraId="45A11837" w14:textId="77777777" w:rsidR="007140B4" w:rsidRPr="008437B5" w:rsidRDefault="00F9645C" w:rsidP="00F9645C">
            <w:pPr>
              <w:rPr>
                <w:rFonts w:ascii="Segoe UI" w:hAnsi="Segoe UI" w:cs="Segoe UI"/>
                <w:sz w:val="20"/>
                <w:szCs w:val="20"/>
              </w:rPr>
            </w:pPr>
            <w:r w:rsidRPr="008437B5">
              <w:rPr>
                <w:rFonts w:ascii="Segoe UI" w:hAnsi="Segoe UI" w:cs="Segoe UI"/>
                <w:sz w:val="20"/>
                <w:szCs w:val="20"/>
              </w:rPr>
              <w:t xml:space="preserve">Develop an awareness campaign / training for local Faith Groups. </w:t>
            </w:r>
          </w:p>
        </w:tc>
      </w:tr>
      <w:tr w:rsidR="007140B4" w:rsidRPr="00F9645C" w14:paraId="01E2C273" w14:textId="77777777" w:rsidTr="1FE8FCEC">
        <w:tc>
          <w:tcPr>
            <w:tcW w:w="15730" w:type="dxa"/>
            <w:gridSpan w:val="3"/>
            <w:shd w:val="clear" w:color="auto" w:fill="000000" w:themeFill="text1"/>
          </w:tcPr>
          <w:p w14:paraId="17A6E39E" w14:textId="77777777" w:rsidR="007140B4" w:rsidRDefault="007140B4"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t>P5:</w:t>
            </w:r>
            <w:r w:rsidR="00F9645C" w:rsidRPr="00F9645C">
              <w:rPr>
                <w:rFonts w:ascii="Segoe UI" w:hAnsi="Segoe UI" w:cs="Segoe UI"/>
                <w:b/>
                <w:color w:val="FFFFFF" w:themeColor="background1"/>
                <w:sz w:val="20"/>
                <w:szCs w:val="20"/>
              </w:rPr>
              <w:t xml:space="preserve"> BUILD THE RIGHT SUPPORT IN THE COMMUNITY AND SUPPORT PEOPLE IN INPATIENT CARE</w:t>
            </w:r>
          </w:p>
          <w:p w14:paraId="7876D553" w14:textId="77777777" w:rsidR="008437B5" w:rsidRPr="00F9645C" w:rsidRDefault="008437B5" w:rsidP="00F9645C">
            <w:pPr>
              <w:rPr>
                <w:rFonts w:ascii="Segoe UI" w:hAnsi="Segoe UI" w:cs="Segoe UI"/>
                <w:b/>
                <w:color w:val="FFFFFF" w:themeColor="background1"/>
                <w:sz w:val="20"/>
                <w:szCs w:val="20"/>
              </w:rPr>
            </w:pPr>
          </w:p>
        </w:tc>
      </w:tr>
      <w:tr w:rsidR="007140B4" w:rsidRPr="00F9645C" w14:paraId="26F706BD" w14:textId="77777777" w:rsidTr="1FE8FCEC">
        <w:tc>
          <w:tcPr>
            <w:tcW w:w="5235" w:type="dxa"/>
          </w:tcPr>
          <w:p w14:paraId="734A5B77" w14:textId="77777777" w:rsidR="00F9645C" w:rsidRPr="00532007" w:rsidRDefault="00F9645C" w:rsidP="00F9645C">
            <w:pPr>
              <w:textAlignment w:val="baseline"/>
              <w:rPr>
                <w:rFonts w:ascii="Segoe UI" w:eastAsia="Times New Roman" w:hAnsi="Segoe UI" w:cs="Segoe UI"/>
                <w:b/>
                <w:bCs/>
                <w:sz w:val="20"/>
                <w:szCs w:val="20"/>
                <w:lang w:val="en-US" w:eastAsia="en-GB"/>
              </w:rPr>
            </w:pPr>
            <w:r w:rsidRPr="00F9645C">
              <w:rPr>
                <w:rFonts w:ascii="Segoe UI" w:eastAsia="Times New Roman" w:hAnsi="Segoe UI" w:cs="Segoe UI"/>
                <w:position w:val="2"/>
                <w:sz w:val="20"/>
                <w:szCs w:val="20"/>
                <w:lang w:eastAsia="en-GB"/>
              </w:rPr>
              <w:t xml:space="preserve">Develop and maintain an Autism Dynamic Support Register - identifying autistic residents who display, or are at risk of developing, behaviour that challenges or mental health conditions that are likely to lead to admission to inpatient care. </w:t>
            </w:r>
            <w:r w:rsidRPr="00F9645C">
              <w:rPr>
                <w:rFonts w:ascii="Segoe UI" w:eastAsia="Times New Roman" w:hAnsi="Segoe UI" w:cs="Segoe UI"/>
                <w:b/>
                <w:bCs/>
                <w:sz w:val="20"/>
                <w:szCs w:val="20"/>
                <w:lang w:val="en-US" w:eastAsia="en-GB"/>
              </w:rPr>
              <w:t>​</w:t>
            </w:r>
          </w:p>
          <w:p w14:paraId="06A3CC16" w14:textId="77777777" w:rsidR="00F9645C" w:rsidRPr="00532007" w:rsidRDefault="00F9645C" w:rsidP="00F9645C">
            <w:pPr>
              <w:textAlignment w:val="baseline"/>
              <w:rPr>
                <w:rFonts w:ascii="Segoe UI" w:eastAsia="Times New Roman" w:hAnsi="Segoe UI" w:cs="Segoe UI"/>
                <w:b/>
                <w:bCs/>
                <w:sz w:val="20"/>
                <w:szCs w:val="20"/>
                <w:lang w:eastAsia="en-GB"/>
              </w:rPr>
            </w:pPr>
            <w:r w:rsidRPr="00F9645C">
              <w:rPr>
                <w:rFonts w:ascii="Segoe UI" w:eastAsia="Times New Roman" w:hAnsi="Segoe UI" w:cs="Segoe UI"/>
                <w:b/>
                <w:bCs/>
                <w:sz w:val="20"/>
                <w:szCs w:val="20"/>
                <w:lang w:eastAsia="en-GB"/>
              </w:rPr>
              <w:t>​</w:t>
            </w:r>
          </w:p>
          <w:p w14:paraId="54D9291B" w14:textId="77777777" w:rsidR="007140B4" w:rsidRDefault="00F9645C" w:rsidP="00F9645C">
            <w:pPr>
              <w:rPr>
                <w:rFonts w:ascii="Segoe UI" w:eastAsia="Times New Roman" w:hAnsi="Segoe UI" w:cs="Segoe UI"/>
                <w:position w:val="2"/>
                <w:sz w:val="20"/>
                <w:szCs w:val="20"/>
                <w:lang w:eastAsia="en-GB"/>
              </w:rPr>
            </w:pPr>
            <w:r w:rsidRPr="00F9645C">
              <w:rPr>
                <w:rFonts w:ascii="Segoe UI" w:eastAsia="Times New Roman" w:hAnsi="Segoe UI" w:cs="Segoe UI"/>
                <w:position w:val="2"/>
                <w:sz w:val="20"/>
                <w:szCs w:val="20"/>
                <w:lang w:eastAsia="en-GB"/>
              </w:rPr>
              <w:t>Residents on the Dynamic Support Register are offered a Community Care and Treatment Review to see whether they are safe, in the right place, and to understand their plans for the future</w:t>
            </w:r>
          </w:p>
          <w:p w14:paraId="2A0AC4BB" w14:textId="77777777" w:rsidR="008437B5" w:rsidRPr="00F9645C" w:rsidRDefault="008437B5" w:rsidP="00F9645C">
            <w:pPr>
              <w:rPr>
                <w:rFonts w:ascii="Segoe UI" w:hAnsi="Segoe UI" w:cs="Segoe UI"/>
                <w:b/>
                <w:sz w:val="20"/>
                <w:szCs w:val="20"/>
              </w:rPr>
            </w:pPr>
          </w:p>
        </w:tc>
        <w:tc>
          <w:tcPr>
            <w:tcW w:w="5250" w:type="dxa"/>
          </w:tcPr>
          <w:p w14:paraId="7A29FE31" w14:textId="77777777" w:rsidR="007140B4" w:rsidRPr="00F9645C" w:rsidRDefault="00F9645C" w:rsidP="00F9645C">
            <w:pPr>
              <w:rPr>
                <w:rFonts w:ascii="Segoe UI" w:hAnsi="Segoe UI" w:cs="Segoe UI"/>
                <w:b/>
                <w:sz w:val="20"/>
                <w:szCs w:val="20"/>
              </w:rPr>
            </w:pPr>
            <w:r w:rsidRPr="00F9645C">
              <w:rPr>
                <w:rStyle w:val="normaltextrun"/>
                <w:rFonts w:ascii="Segoe UI" w:hAnsi="Segoe UI" w:cs="Segoe UI"/>
                <w:color w:val="000000"/>
                <w:sz w:val="20"/>
                <w:szCs w:val="20"/>
                <w:shd w:val="clear" w:color="auto" w:fill="FFFFFF"/>
              </w:rPr>
              <w:t xml:space="preserve">Agree an </w:t>
            </w:r>
            <w:r w:rsidRPr="00F9645C">
              <w:rPr>
                <w:rStyle w:val="normaltextrun"/>
                <w:rFonts w:ascii="Segoe UI" w:hAnsi="Segoe UI" w:cs="Segoe UI"/>
                <w:color w:val="000000"/>
                <w:sz w:val="20"/>
                <w:szCs w:val="20"/>
              </w:rPr>
              <w:t xml:space="preserve">Autism </w:t>
            </w:r>
            <w:r w:rsidRPr="00F9645C">
              <w:rPr>
                <w:rStyle w:val="findhit"/>
                <w:rFonts w:ascii="Segoe UI" w:hAnsi="Segoe UI" w:cs="Segoe UI"/>
                <w:color w:val="000000"/>
                <w:sz w:val="20"/>
                <w:szCs w:val="20"/>
              </w:rPr>
              <w:t>Protocol</w:t>
            </w:r>
            <w:r w:rsidRPr="00F9645C">
              <w:rPr>
                <w:rStyle w:val="normaltextrun"/>
                <w:rFonts w:ascii="Segoe UI" w:hAnsi="Segoe UI" w:cs="Segoe UI"/>
                <w:color w:val="000000"/>
                <w:sz w:val="20"/>
                <w:szCs w:val="20"/>
                <w:shd w:val="clear" w:color="auto" w:fill="FFFFFF"/>
              </w:rPr>
              <w:t xml:space="preserve"> (and flowchart with contacts) with and for the Inpatient Mental Health Service based on the patient’s journey from admission to discharge. </w:t>
            </w:r>
          </w:p>
        </w:tc>
        <w:tc>
          <w:tcPr>
            <w:tcW w:w="5245" w:type="dxa"/>
          </w:tcPr>
          <w:p w14:paraId="380989D9" w14:textId="77777777" w:rsidR="00F9645C" w:rsidRPr="00F9645C" w:rsidRDefault="00F9645C" w:rsidP="00F9645C">
            <w:pPr>
              <w:pStyle w:val="paragraph"/>
              <w:spacing w:before="0" w:beforeAutospacing="0" w:after="0" w:afterAutospacing="0"/>
              <w:jc w:val="both"/>
              <w:textAlignment w:val="baseline"/>
              <w:rPr>
                <w:rFonts w:ascii="Segoe UI" w:hAnsi="Segoe UI" w:cs="Segoe UI"/>
                <w:sz w:val="20"/>
                <w:szCs w:val="20"/>
              </w:rPr>
            </w:pPr>
            <w:r w:rsidRPr="00F9645C">
              <w:rPr>
                <w:rStyle w:val="findhit"/>
                <w:rFonts w:ascii="Segoe UI" w:hAnsi="Segoe UI" w:cs="Segoe UI"/>
                <w:sz w:val="20"/>
                <w:szCs w:val="20"/>
              </w:rPr>
              <w:t>Refresh</w:t>
            </w:r>
            <w:r w:rsidRPr="00F9645C">
              <w:rPr>
                <w:rStyle w:val="normaltextrun"/>
                <w:rFonts w:ascii="Segoe UI" w:hAnsi="Segoe UI" w:cs="Segoe UI"/>
                <w:sz w:val="20"/>
                <w:szCs w:val="20"/>
              </w:rPr>
              <w:t xml:space="preserve"> the Inpatient Mental Health Service’s Welcome Pack in partnership with autistic residents recently discharged to support other autistic patients to manage predictability and expectations. </w:t>
            </w:r>
            <w:r w:rsidRPr="00F9645C">
              <w:rPr>
                <w:rStyle w:val="eop"/>
                <w:rFonts w:ascii="Segoe UI" w:hAnsi="Segoe UI" w:cs="Segoe UI"/>
                <w:sz w:val="20"/>
                <w:szCs w:val="20"/>
              </w:rPr>
              <w:t> </w:t>
            </w:r>
          </w:p>
          <w:p w14:paraId="60FA20F9" w14:textId="77777777" w:rsidR="00F9645C" w:rsidRPr="00F9645C" w:rsidRDefault="00F9645C" w:rsidP="00F9645C">
            <w:pPr>
              <w:pStyle w:val="paragraph"/>
              <w:spacing w:before="0" w:beforeAutospacing="0" w:after="0" w:afterAutospacing="0"/>
              <w:jc w:val="both"/>
              <w:textAlignment w:val="baseline"/>
              <w:rPr>
                <w:rFonts w:ascii="Segoe UI" w:hAnsi="Segoe UI" w:cs="Segoe UI"/>
                <w:sz w:val="20"/>
                <w:szCs w:val="20"/>
              </w:rPr>
            </w:pPr>
            <w:r w:rsidRPr="00F9645C">
              <w:rPr>
                <w:rStyle w:val="eop"/>
                <w:rFonts w:ascii="Segoe UI" w:hAnsi="Segoe UI" w:cs="Segoe UI"/>
                <w:sz w:val="20"/>
                <w:szCs w:val="20"/>
              </w:rPr>
              <w:t> </w:t>
            </w:r>
          </w:p>
          <w:p w14:paraId="76CFD3CF" w14:textId="77777777" w:rsidR="00F9645C" w:rsidRPr="00F9645C" w:rsidRDefault="00F9645C" w:rsidP="00F9645C">
            <w:pPr>
              <w:pStyle w:val="paragraph"/>
              <w:spacing w:before="0" w:beforeAutospacing="0" w:after="0" w:afterAutospacing="0"/>
              <w:jc w:val="both"/>
              <w:textAlignment w:val="baseline"/>
              <w:rPr>
                <w:rFonts w:ascii="Segoe UI" w:hAnsi="Segoe UI" w:cs="Segoe UI"/>
                <w:sz w:val="20"/>
                <w:szCs w:val="20"/>
              </w:rPr>
            </w:pPr>
            <w:r w:rsidRPr="00F9645C">
              <w:rPr>
                <w:rStyle w:val="normaltextrun"/>
                <w:rFonts w:ascii="Segoe UI" w:hAnsi="Segoe UI" w:cs="Segoe UI"/>
                <w:sz w:val="20"/>
                <w:szCs w:val="20"/>
              </w:rPr>
              <w:t xml:space="preserve">Within this, consider agreeing a ‘Welcome Kit’ comprising flash cards, fidget toys, </w:t>
            </w:r>
            <w:proofErr w:type="spellStart"/>
            <w:r w:rsidRPr="00F9645C">
              <w:rPr>
                <w:rStyle w:val="normaltextrun"/>
                <w:rFonts w:ascii="Segoe UI" w:hAnsi="Segoe UI" w:cs="Segoe UI"/>
                <w:sz w:val="20"/>
                <w:szCs w:val="20"/>
              </w:rPr>
              <w:t>etc</w:t>
            </w:r>
            <w:proofErr w:type="spellEnd"/>
            <w:r w:rsidRPr="00F9645C">
              <w:rPr>
                <w:rStyle w:val="normaltextrun"/>
                <w:rFonts w:ascii="Segoe UI" w:hAnsi="Segoe UI" w:cs="Segoe UI"/>
                <w:sz w:val="20"/>
                <w:szCs w:val="20"/>
              </w:rPr>
              <w:t>; and age-group and ability.</w:t>
            </w:r>
            <w:r w:rsidRPr="00F9645C">
              <w:rPr>
                <w:rStyle w:val="eop"/>
                <w:rFonts w:ascii="Segoe UI" w:hAnsi="Segoe UI" w:cs="Segoe UI"/>
                <w:sz w:val="20"/>
                <w:szCs w:val="20"/>
              </w:rPr>
              <w:t> </w:t>
            </w:r>
          </w:p>
          <w:p w14:paraId="1DFDA6DC" w14:textId="77777777" w:rsidR="007140B4" w:rsidRPr="00F9645C" w:rsidRDefault="007140B4" w:rsidP="00F9645C">
            <w:pPr>
              <w:rPr>
                <w:rFonts w:ascii="Segoe UI" w:hAnsi="Segoe UI" w:cs="Segoe UI"/>
                <w:b/>
                <w:sz w:val="20"/>
                <w:szCs w:val="20"/>
              </w:rPr>
            </w:pPr>
          </w:p>
        </w:tc>
      </w:tr>
      <w:tr w:rsidR="007140B4" w:rsidRPr="00F9645C" w14:paraId="2DF98EC3" w14:textId="77777777" w:rsidTr="1FE8FCEC">
        <w:tc>
          <w:tcPr>
            <w:tcW w:w="15730" w:type="dxa"/>
            <w:gridSpan w:val="3"/>
            <w:shd w:val="clear" w:color="auto" w:fill="000000" w:themeFill="text1"/>
          </w:tcPr>
          <w:p w14:paraId="6DCA38B4" w14:textId="77777777" w:rsidR="007140B4" w:rsidRDefault="007140B4" w:rsidP="00F9645C">
            <w:pPr>
              <w:rPr>
                <w:rFonts w:ascii="Segoe UI" w:hAnsi="Segoe UI" w:cs="Segoe UI"/>
                <w:b/>
                <w:color w:val="FFFFFF" w:themeColor="background1"/>
                <w:sz w:val="20"/>
                <w:szCs w:val="20"/>
              </w:rPr>
            </w:pPr>
            <w:r w:rsidRPr="00F9645C">
              <w:rPr>
                <w:rFonts w:ascii="Segoe UI" w:hAnsi="Segoe UI" w:cs="Segoe UI"/>
                <w:b/>
                <w:color w:val="FFFFFF" w:themeColor="background1"/>
                <w:sz w:val="20"/>
                <w:szCs w:val="20"/>
              </w:rPr>
              <w:t>P6:</w:t>
            </w:r>
            <w:r w:rsidR="00F9645C" w:rsidRPr="00F9645C">
              <w:rPr>
                <w:rFonts w:ascii="Segoe UI" w:hAnsi="Segoe UI" w:cs="Segoe UI"/>
                <w:b/>
                <w:color w:val="FFFFFF" w:themeColor="background1"/>
                <w:sz w:val="20"/>
                <w:szCs w:val="20"/>
              </w:rPr>
              <w:t xml:space="preserve"> IMPROVE SUPPORT WITHIN THE CRIMINAL AND YOUTH JUSTICE SYSTEMS</w:t>
            </w:r>
          </w:p>
          <w:p w14:paraId="01EE4C80" w14:textId="77777777" w:rsidR="008437B5" w:rsidRPr="00F9645C" w:rsidRDefault="008437B5" w:rsidP="00F9645C">
            <w:pPr>
              <w:rPr>
                <w:rFonts w:ascii="Segoe UI" w:hAnsi="Segoe UI" w:cs="Segoe UI"/>
                <w:b/>
                <w:color w:val="FFFFFF" w:themeColor="background1"/>
                <w:sz w:val="20"/>
                <w:szCs w:val="20"/>
              </w:rPr>
            </w:pPr>
          </w:p>
        </w:tc>
      </w:tr>
      <w:tr w:rsidR="007140B4" w:rsidRPr="00F9645C" w14:paraId="27ED842C" w14:textId="77777777" w:rsidTr="1FE8FCEC">
        <w:tc>
          <w:tcPr>
            <w:tcW w:w="5235" w:type="dxa"/>
          </w:tcPr>
          <w:p w14:paraId="59E69486" w14:textId="77777777" w:rsidR="007140B4" w:rsidRPr="00F9645C" w:rsidRDefault="00F9645C" w:rsidP="00F9645C">
            <w:pPr>
              <w:pStyle w:val="paragraph"/>
              <w:spacing w:before="0" w:beforeAutospacing="0" w:after="0" w:afterAutospacing="0"/>
              <w:jc w:val="both"/>
              <w:textAlignment w:val="baseline"/>
              <w:rPr>
                <w:rFonts w:ascii="Segoe UI" w:hAnsi="Segoe UI" w:cs="Segoe UI"/>
                <w:b/>
                <w:sz w:val="20"/>
                <w:szCs w:val="20"/>
              </w:rPr>
            </w:pPr>
            <w:r w:rsidRPr="00F9645C">
              <w:rPr>
                <w:rStyle w:val="normaltextrun"/>
                <w:rFonts w:ascii="Segoe UI" w:hAnsi="Segoe UI" w:cs="Segoe UI"/>
                <w:color w:val="000000"/>
                <w:sz w:val="20"/>
                <w:szCs w:val="20"/>
                <w:shd w:val="clear" w:color="auto" w:fill="FFFFFF"/>
              </w:rPr>
              <w:t>Co-design an awareness programme for autistic residents (broken down by age: under 18 and 18+) advising them how to stay safe; and reduce the risk of them coming into contact with people planning to break the law.</w:t>
            </w:r>
            <w:r w:rsidRPr="00F9645C">
              <w:rPr>
                <w:rStyle w:val="eop"/>
                <w:rFonts w:ascii="Segoe UI" w:hAnsi="Segoe UI" w:cs="Segoe UI"/>
                <w:color w:val="000000"/>
                <w:sz w:val="20"/>
                <w:szCs w:val="20"/>
                <w:shd w:val="clear" w:color="auto" w:fill="FFFFFF"/>
              </w:rPr>
              <w:t> </w:t>
            </w:r>
          </w:p>
        </w:tc>
        <w:tc>
          <w:tcPr>
            <w:tcW w:w="5250" w:type="dxa"/>
          </w:tcPr>
          <w:p w14:paraId="7DDCC6AC" w14:textId="77777777" w:rsidR="00F9645C" w:rsidRPr="00F9645C" w:rsidRDefault="008437B5" w:rsidP="00F9645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I</w:t>
            </w:r>
            <w:r w:rsidR="00F9645C" w:rsidRPr="00F9645C">
              <w:rPr>
                <w:rStyle w:val="normaltextrun"/>
                <w:rFonts w:ascii="Segoe UI" w:hAnsi="Segoe UI" w:cs="Segoe UI"/>
                <w:sz w:val="20"/>
                <w:szCs w:val="20"/>
              </w:rPr>
              <w:t xml:space="preserve">dentify Autistic residents </w:t>
            </w:r>
            <w:r w:rsidR="00F9645C" w:rsidRPr="00F9645C">
              <w:rPr>
                <w:rStyle w:val="findhit"/>
                <w:rFonts w:ascii="Segoe UI" w:hAnsi="Segoe UI" w:cs="Segoe UI"/>
                <w:sz w:val="20"/>
                <w:szCs w:val="20"/>
              </w:rPr>
              <w:t>excluded</w:t>
            </w:r>
            <w:r w:rsidR="00F9645C" w:rsidRPr="00F9645C">
              <w:rPr>
                <w:rStyle w:val="normaltextrun"/>
                <w:rFonts w:ascii="Segoe UI" w:hAnsi="Segoe UI" w:cs="Segoe UI"/>
                <w:sz w:val="20"/>
                <w:szCs w:val="20"/>
              </w:rPr>
              <w:t xml:space="preserve"> from school (prior to or at the point of exclusion) and support them to stay safe and reduce the risk of them coming into contact with those planning to break the law / offending. </w:t>
            </w:r>
            <w:r w:rsidR="00F9645C" w:rsidRPr="00F9645C">
              <w:rPr>
                <w:rStyle w:val="eop"/>
                <w:rFonts w:ascii="Segoe UI" w:hAnsi="Segoe UI" w:cs="Segoe UI"/>
                <w:sz w:val="20"/>
                <w:szCs w:val="20"/>
              </w:rPr>
              <w:t> </w:t>
            </w:r>
          </w:p>
          <w:p w14:paraId="19BEA734" w14:textId="77777777" w:rsidR="00F9645C" w:rsidRPr="00F9645C" w:rsidRDefault="00F9645C" w:rsidP="00F9645C">
            <w:pPr>
              <w:pStyle w:val="paragraph"/>
              <w:spacing w:before="0" w:beforeAutospacing="0" w:after="0" w:afterAutospacing="0"/>
              <w:jc w:val="both"/>
              <w:textAlignment w:val="baseline"/>
              <w:rPr>
                <w:rFonts w:ascii="Segoe UI" w:hAnsi="Segoe UI" w:cs="Segoe UI"/>
                <w:sz w:val="20"/>
                <w:szCs w:val="20"/>
              </w:rPr>
            </w:pPr>
            <w:r w:rsidRPr="00F9645C">
              <w:rPr>
                <w:rStyle w:val="eop"/>
                <w:rFonts w:ascii="Segoe UI" w:hAnsi="Segoe UI" w:cs="Segoe UI"/>
                <w:sz w:val="20"/>
                <w:szCs w:val="20"/>
              </w:rPr>
              <w:t> </w:t>
            </w:r>
          </w:p>
          <w:p w14:paraId="42212CF7" w14:textId="77777777" w:rsidR="00F9645C" w:rsidRPr="00F9645C" w:rsidRDefault="00F9645C" w:rsidP="00F9645C">
            <w:pPr>
              <w:pStyle w:val="paragraph"/>
              <w:spacing w:before="0" w:beforeAutospacing="0" w:after="0" w:afterAutospacing="0"/>
              <w:jc w:val="both"/>
              <w:textAlignment w:val="baseline"/>
              <w:rPr>
                <w:rFonts w:ascii="Segoe UI" w:hAnsi="Segoe UI" w:cs="Segoe UI"/>
                <w:sz w:val="20"/>
                <w:szCs w:val="20"/>
              </w:rPr>
            </w:pPr>
            <w:r w:rsidRPr="00F9645C">
              <w:rPr>
                <w:rStyle w:val="normaltextrun"/>
                <w:rFonts w:ascii="Segoe UI" w:hAnsi="Segoe UI" w:cs="Segoe UI"/>
                <w:sz w:val="20"/>
                <w:szCs w:val="20"/>
              </w:rPr>
              <w:t>Within this, provide support to families and / or Social Care Service Providers to work with, not against the resident - encouraging employment and activities that provide a sense of purpose and enjoyment.  </w:t>
            </w:r>
            <w:r w:rsidRPr="00F9645C">
              <w:rPr>
                <w:rStyle w:val="eop"/>
                <w:rFonts w:ascii="Segoe UI" w:hAnsi="Segoe UI" w:cs="Segoe UI"/>
                <w:sz w:val="20"/>
                <w:szCs w:val="20"/>
              </w:rPr>
              <w:t> </w:t>
            </w:r>
          </w:p>
          <w:p w14:paraId="0DC6C69E" w14:textId="77777777" w:rsidR="007140B4" w:rsidRPr="00F9645C" w:rsidRDefault="007140B4" w:rsidP="00F9645C">
            <w:pPr>
              <w:rPr>
                <w:rFonts w:ascii="Segoe UI" w:hAnsi="Segoe UI" w:cs="Segoe UI"/>
                <w:b/>
                <w:sz w:val="20"/>
                <w:szCs w:val="20"/>
              </w:rPr>
            </w:pPr>
          </w:p>
        </w:tc>
        <w:tc>
          <w:tcPr>
            <w:tcW w:w="5245" w:type="dxa"/>
          </w:tcPr>
          <w:p w14:paraId="3905BA25" w14:textId="234ED17F" w:rsidR="007140B4" w:rsidRPr="00F9645C" w:rsidRDefault="06E3966C" w:rsidP="1FE8FCEC">
            <w:pPr>
              <w:rPr>
                <w:rFonts w:ascii="Segoe UI" w:eastAsia="Segoe UI" w:hAnsi="Segoe UI" w:cs="Segoe UI"/>
                <w:sz w:val="20"/>
                <w:szCs w:val="20"/>
              </w:rPr>
            </w:pPr>
            <w:r w:rsidRPr="1FE8FCEC">
              <w:rPr>
                <w:rStyle w:val="normaltextrun"/>
                <w:rFonts w:ascii="Segoe UI" w:eastAsia="Segoe UI" w:hAnsi="Segoe UI" w:cs="Segoe UI"/>
                <w:color w:val="000000" w:themeColor="text1"/>
                <w:sz w:val="20"/>
                <w:szCs w:val="20"/>
              </w:rPr>
              <w:t>Co-design an online and paper-based resource on the Crown Prosecution Service process and support available to autistic residents who will face prosecution.</w:t>
            </w:r>
          </w:p>
          <w:p w14:paraId="1DBE486F" w14:textId="349C5215" w:rsidR="007140B4" w:rsidRPr="00F9645C" w:rsidRDefault="007140B4" w:rsidP="47831AC4">
            <w:pPr>
              <w:rPr>
                <w:rStyle w:val="normaltextrun"/>
                <w:rFonts w:ascii="Segoe UI" w:hAnsi="Segoe UI" w:cs="Segoe UI"/>
                <w:color w:val="FF0000"/>
                <w:sz w:val="20"/>
                <w:szCs w:val="20"/>
              </w:rPr>
            </w:pPr>
          </w:p>
        </w:tc>
      </w:tr>
    </w:tbl>
    <w:p w14:paraId="5DF44826" w14:textId="77777777" w:rsidR="00532007" w:rsidRPr="00F9645C" w:rsidRDefault="00532007" w:rsidP="00F9645C">
      <w:pPr>
        <w:spacing w:after="0" w:line="240" w:lineRule="auto"/>
        <w:rPr>
          <w:rFonts w:ascii="Segoe UI" w:hAnsi="Segoe UI" w:cs="Segoe UI"/>
          <w:sz w:val="24"/>
          <w:szCs w:val="24"/>
        </w:rPr>
      </w:pPr>
      <w:r w:rsidRPr="00F9645C">
        <w:rPr>
          <w:rFonts w:ascii="Segoe UI" w:hAnsi="Segoe UI" w:cs="Segoe UI"/>
          <w:sz w:val="24"/>
          <w:szCs w:val="24"/>
        </w:rPr>
        <w:t xml:space="preserve"> </w:t>
      </w:r>
    </w:p>
    <w:sectPr w:rsidR="00532007" w:rsidRPr="00F9645C" w:rsidSect="007140B4">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EF2"/>
    <w:multiLevelType w:val="multilevel"/>
    <w:tmpl w:val="6DFE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11E1"/>
    <w:multiLevelType w:val="multilevel"/>
    <w:tmpl w:val="2872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6127A"/>
    <w:multiLevelType w:val="multilevel"/>
    <w:tmpl w:val="13F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60D41"/>
    <w:multiLevelType w:val="multilevel"/>
    <w:tmpl w:val="40A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A6523"/>
    <w:multiLevelType w:val="hybridMultilevel"/>
    <w:tmpl w:val="366C2076"/>
    <w:lvl w:ilvl="0" w:tplc="0248F412">
      <w:start w:val="1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B30B5"/>
    <w:multiLevelType w:val="multilevel"/>
    <w:tmpl w:val="B1A2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22217"/>
    <w:multiLevelType w:val="hybridMultilevel"/>
    <w:tmpl w:val="549411CC"/>
    <w:lvl w:ilvl="0" w:tplc="5420D622">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F7FA6"/>
    <w:multiLevelType w:val="multilevel"/>
    <w:tmpl w:val="A336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D7D57"/>
    <w:multiLevelType w:val="multilevel"/>
    <w:tmpl w:val="682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60E8C"/>
    <w:multiLevelType w:val="hybridMultilevel"/>
    <w:tmpl w:val="750CB7B4"/>
    <w:lvl w:ilvl="0" w:tplc="159C6ED6">
      <w:start w:val="2"/>
      <w:numFmt w:val="bullet"/>
      <w:lvlText w:val="-"/>
      <w:lvlJc w:val="left"/>
      <w:pPr>
        <w:ind w:left="360" w:hanging="360"/>
      </w:pPr>
      <w:rPr>
        <w:rFonts w:ascii="Segoe UI" w:eastAsia="Calibri" w:hAnsi="Segoe UI" w:cs="Segoe U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11C3A26"/>
    <w:multiLevelType w:val="hybridMultilevel"/>
    <w:tmpl w:val="5C5A6624"/>
    <w:lvl w:ilvl="0" w:tplc="D2083242">
      <w:numFmt w:val="bullet"/>
      <w:lvlText w:val="-"/>
      <w:lvlJc w:val="left"/>
      <w:pPr>
        <w:ind w:left="490" w:hanging="360"/>
      </w:pPr>
      <w:rPr>
        <w:rFonts w:ascii="Segoe UI" w:eastAsiaTheme="minorHAnsi" w:hAnsi="Segoe UI" w:cs="Segoe UI"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11" w15:restartNumberingAfterBreak="0">
    <w:nsid w:val="6EC258A4"/>
    <w:multiLevelType w:val="multilevel"/>
    <w:tmpl w:val="C216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DA14A6"/>
    <w:multiLevelType w:val="multilevel"/>
    <w:tmpl w:val="A16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4"/>
  </w:num>
  <w:num w:numId="4">
    <w:abstractNumId w:val="9"/>
  </w:num>
  <w:num w:numId="5">
    <w:abstractNumId w:val="5"/>
  </w:num>
  <w:num w:numId="6">
    <w:abstractNumId w:val="3"/>
  </w:num>
  <w:num w:numId="7">
    <w:abstractNumId w:val="7"/>
  </w:num>
  <w:num w:numId="8">
    <w:abstractNumId w:val="0"/>
  </w:num>
  <w:num w:numId="9">
    <w:abstractNumId w:val="2"/>
  </w:num>
  <w:num w:numId="10">
    <w:abstractNumId w:val="11"/>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BF"/>
    <w:rsid w:val="000851D6"/>
    <w:rsid w:val="000B03A8"/>
    <w:rsid w:val="000D0F04"/>
    <w:rsid w:val="00153A89"/>
    <w:rsid w:val="00161C03"/>
    <w:rsid w:val="0016446D"/>
    <w:rsid w:val="00171C58"/>
    <w:rsid w:val="003F799D"/>
    <w:rsid w:val="00532007"/>
    <w:rsid w:val="006F40DC"/>
    <w:rsid w:val="007140B4"/>
    <w:rsid w:val="00783D5C"/>
    <w:rsid w:val="008437B5"/>
    <w:rsid w:val="00845FA2"/>
    <w:rsid w:val="0091478A"/>
    <w:rsid w:val="009564E4"/>
    <w:rsid w:val="00997512"/>
    <w:rsid w:val="00AD7C74"/>
    <w:rsid w:val="00B02FAF"/>
    <w:rsid w:val="00B92115"/>
    <w:rsid w:val="00C17EBF"/>
    <w:rsid w:val="00E9654F"/>
    <w:rsid w:val="00F23616"/>
    <w:rsid w:val="00F61D1C"/>
    <w:rsid w:val="00F9645C"/>
    <w:rsid w:val="01824112"/>
    <w:rsid w:val="05F6475C"/>
    <w:rsid w:val="06E3966C"/>
    <w:rsid w:val="080A9981"/>
    <w:rsid w:val="09CCB000"/>
    <w:rsid w:val="0A6E253F"/>
    <w:rsid w:val="0BB6E5B0"/>
    <w:rsid w:val="12159F0E"/>
    <w:rsid w:val="1CF47193"/>
    <w:rsid w:val="1D6F31E8"/>
    <w:rsid w:val="1E90974D"/>
    <w:rsid w:val="1FE8FCEC"/>
    <w:rsid w:val="2181702C"/>
    <w:rsid w:val="21B40BCB"/>
    <w:rsid w:val="3AF96BFF"/>
    <w:rsid w:val="3BD29E02"/>
    <w:rsid w:val="409A0F62"/>
    <w:rsid w:val="47831AC4"/>
    <w:rsid w:val="5530F419"/>
    <w:rsid w:val="59343850"/>
    <w:rsid w:val="59679769"/>
    <w:rsid w:val="5C002444"/>
    <w:rsid w:val="68693BC2"/>
    <w:rsid w:val="6D47648D"/>
    <w:rsid w:val="72E65233"/>
    <w:rsid w:val="772CE2E8"/>
    <w:rsid w:val="7BBA7C0E"/>
    <w:rsid w:val="7CFEA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7CE4"/>
  <w15:chartTrackingRefBased/>
  <w15:docId w15:val="{01E83553-AE4C-4B0A-8A1A-BBF64B7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F04"/>
    <w:rPr>
      <w:rFonts w:ascii="Segoe UI" w:hAnsi="Segoe UI" w:cs="Segoe UI"/>
      <w:sz w:val="18"/>
      <w:szCs w:val="18"/>
    </w:rPr>
  </w:style>
  <w:style w:type="character" w:customStyle="1" w:styleId="normaltextrun">
    <w:name w:val="normaltextrun"/>
    <w:basedOn w:val="DefaultParagraphFont"/>
    <w:rsid w:val="00153A89"/>
  </w:style>
  <w:style w:type="paragraph" w:customStyle="1" w:styleId="paragraph">
    <w:name w:val="paragraph"/>
    <w:basedOn w:val="Normal"/>
    <w:rsid w:val="00153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zoomed">
    <w:name w:val="contextualspellingandgrammarerrorzoomed"/>
    <w:basedOn w:val="DefaultParagraphFont"/>
    <w:rsid w:val="00153A89"/>
  </w:style>
  <w:style w:type="character" w:customStyle="1" w:styleId="eop">
    <w:name w:val="eop"/>
    <w:basedOn w:val="DefaultParagraphFont"/>
    <w:rsid w:val="00153A89"/>
  </w:style>
  <w:style w:type="character" w:customStyle="1" w:styleId="scxp79251105">
    <w:name w:val="scxp79251105"/>
    <w:basedOn w:val="DefaultParagraphFont"/>
    <w:rsid w:val="00F61D1C"/>
  </w:style>
  <w:style w:type="character" w:customStyle="1" w:styleId="scxp168899414">
    <w:name w:val="scxp168899414"/>
    <w:basedOn w:val="DefaultParagraphFont"/>
    <w:rsid w:val="00F61D1C"/>
  </w:style>
  <w:style w:type="paragraph" w:styleId="ListParagraph">
    <w:name w:val="List Paragraph"/>
    <w:basedOn w:val="Normal"/>
    <w:uiPriority w:val="34"/>
    <w:qFormat/>
    <w:rsid w:val="00F61D1C"/>
    <w:pPr>
      <w:ind w:left="720"/>
      <w:contextualSpacing/>
    </w:pPr>
  </w:style>
  <w:style w:type="character" w:styleId="CommentReference">
    <w:name w:val="annotation reference"/>
    <w:basedOn w:val="DefaultParagraphFont"/>
    <w:uiPriority w:val="99"/>
    <w:semiHidden/>
    <w:unhideWhenUsed/>
    <w:rsid w:val="000B03A8"/>
    <w:rPr>
      <w:sz w:val="16"/>
      <w:szCs w:val="16"/>
    </w:rPr>
  </w:style>
  <w:style w:type="paragraph" w:styleId="CommentText">
    <w:name w:val="annotation text"/>
    <w:basedOn w:val="Normal"/>
    <w:link w:val="CommentTextChar"/>
    <w:uiPriority w:val="99"/>
    <w:semiHidden/>
    <w:unhideWhenUsed/>
    <w:rsid w:val="000B03A8"/>
    <w:pPr>
      <w:spacing w:line="240" w:lineRule="auto"/>
    </w:pPr>
    <w:rPr>
      <w:sz w:val="20"/>
      <w:szCs w:val="20"/>
    </w:rPr>
  </w:style>
  <w:style w:type="character" w:customStyle="1" w:styleId="CommentTextChar">
    <w:name w:val="Comment Text Char"/>
    <w:basedOn w:val="DefaultParagraphFont"/>
    <w:link w:val="CommentText"/>
    <w:uiPriority w:val="99"/>
    <w:semiHidden/>
    <w:rsid w:val="000B03A8"/>
    <w:rPr>
      <w:sz w:val="20"/>
      <w:szCs w:val="20"/>
    </w:rPr>
  </w:style>
  <w:style w:type="paragraph" w:styleId="CommentSubject">
    <w:name w:val="annotation subject"/>
    <w:basedOn w:val="CommentText"/>
    <w:next w:val="CommentText"/>
    <w:link w:val="CommentSubjectChar"/>
    <w:uiPriority w:val="99"/>
    <w:semiHidden/>
    <w:unhideWhenUsed/>
    <w:rsid w:val="000B03A8"/>
    <w:rPr>
      <w:b/>
      <w:bCs/>
    </w:rPr>
  </w:style>
  <w:style w:type="character" w:customStyle="1" w:styleId="CommentSubjectChar">
    <w:name w:val="Comment Subject Char"/>
    <w:basedOn w:val="CommentTextChar"/>
    <w:link w:val="CommentSubject"/>
    <w:uiPriority w:val="99"/>
    <w:semiHidden/>
    <w:rsid w:val="000B03A8"/>
    <w:rPr>
      <w:b/>
      <w:bCs/>
      <w:sz w:val="20"/>
      <w:szCs w:val="20"/>
    </w:rPr>
  </w:style>
  <w:style w:type="character" w:customStyle="1" w:styleId="advancedproofingissuezoomed">
    <w:name w:val="advancedproofingissuezoomed"/>
    <w:basedOn w:val="DefaultParagraphFont"/>
    <w:rsid w:val="00532007"/>
  </w:style>
  <w:style w:type="character" w:customStyle="1" w:styleId="findhit">
    <w:name w:val="findhit"/>
    <w:basedOn w:val="DefaultParagraphFont"/>
    <w:rsid w:val="00F9645C"/>
  </w:style>
  <w:style w:type="character" w:customStyle="1" w:styleId="ui-provider">
    <w:name w:val="ui-provider"/>
    <w:basedOn w:val="DefaultParagraphFont"/>
    <w:rsid w:val="0017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44279">
      <w:bodyDiv w:val="1"/>
      <w:marLeft w:val="0"/>
      <w:marRight w:val="0"/>
      <w:marTop w:val="0"/>
      <w:marBottom w:val="0"/>
      <w:divBdr>
        <w:top w:val="none" w:sz="0" w:space="0" w:color="auto"/>
        <w:left w:val="none" w:sz="0" w:space="0" w:color="auto"/>
        <w:bottom w:val="none" w:sz="0" w:space="0" w:color="auto"/>
        <w:right w:val="none" w:sz="0" w:space="0" w:color="auto"/>
      </w:divBdr>
      <w:divsChild>
        <w:div w:id="1215703436">
          <w:marLeft w:val="0"/>
          <w:marRight w:val="0"/>
          <w:marTop w:val="0"/>
          <w:marBottom w:val="0"/>
          <w:divBdr>
            <w:top w:val="none" w:sz="0" w:space="0" w:color="auto"/>
            <w:left w:val="none" w:sz="0" w:space="0" w:color="auto"/>
            <w:bottom w:val="none" w:sz="0" w:space="0" w:color="auto"/>
            <w:right w:val="none" w:sz="0" w:space="0" w:color="auto"/>
          </w:divBdr>
        </w:div>
        <w:div w:id="1973514088">
          <w:marLeft w:val="0"/>
          <w:marRight w:val="0"/>
          <w:marTop w:val="0"/>
          <w:marBottom w:val="0"/>
          <w:divBdr>
            <w:top w:val="none" w:sz="0" w:space="0" w:color="auto"/>
            <w:left w:val="none" w:sz="0" w:space="0" w:color="auto"/>
            <w:bottom w:val="none" w:sz="0" w:space="0" w:color="auto"/>
            <w:right w:val="none" w:sz="0" w:space="0" w:color="auto"/>
          </w:divBdr>
        </w:div>
        <w:div w:id="487751078">
          <w:marLeft w:val="0"/>
          <w:marRight w:val="0"/>
          <w:marTop w:val="0"/>
          <w:marBottom w:val="0"/>
          <w:divBdr>
            <w:top w:val="none" w:sz="0" w:space="0" w:color="auto"/>
            <w:left w:val="none" w:sz="0" w:space="0" w:color="auto"/>
            <w:bottom w:val="none" w:sz="0" w:space="0" w:color="auto"/>
            <w:right w:val="none" w:sz="0" w:space="0" w:color="auto"/>
          </w:divBdr>
        </w:div>
        <w:div w:id="1822229757">
          <w:marLeft w:val="0"/>
          <w:marRight w:val="0"/>
          <w:marTop w:val="0"/>
          <w:marBottom w:val="0"/>
          <w:divBdr>
            <w:top w:val="none" w:sz="0" w:space="0" w:color="auto"/>
            <w:left w:val="none" w:sz="0" w:space="0" w:color="auto"/>
            <w:bottom w:val="none" w:sz="0" w:space="0" w:color="auto"/>
            <w:right w:val="none" w:sz="0" w:space="0" w:color="auto"/>
          </w:divBdr>
        </w:div>
        <w:div w:id="329408782">
          <w:marLeft w:val="0"/>
          <w:marRight w:val="0"/>
          <w:marTop w:val="0"/>
          <w:marBottom w:val="0"/>
          <w:divBdr>
            <w:top w:val="none" w:sz="0" w:space="0" w:color="auto"/>
            <w:left w:val="none" w:sz="0" w:space="0" w:color="auto"/>
            <w:bottom w:val="none" w:sz="0" w:space="0" w:color="auto"/>
            <w:right w:val="none" w:sz="0" w:space="0" w:color="auto"/>
          </w:divBdr>
        </w:div>
        <w:div w:id="1971087673">
          <w:marLeft w:val="0"/>
          <w:marRight w:val="0"/>
          <w:marTop w:val="0"/>
          <w:marBottom w:val="0"/>
          <w:divBdr>
            <w:top w:val="none" w:sz="0" w:space="0" w:color="auto"/>
            <w:left w:val="none" w:sz="0" w:space="0" w:color="auto"/>
            <w:bottom w:val="none" w:sz="0" w:space="0" w:color="auto"/>
            <w:right w:val="none" w:sz="0" w:space="0" w:color="auto"/>
          </w:divBdr>
        </w:div>
        <w:div w:id="1196623012">
          <w:marLeft w:val="0"/>
          <w:marRight w:val="0"/>
          <w:marTop w:val="0"/>
          <w:marBottom w:val="0"/>
          <w:divBdr>
            <w:top w:val="none" w:sz="0" w:space="0" w:color="auto"/>
            <w:left w:val="none" w:sz="0" w:space="0" w:color="auto"/>
            <w:bottom w:val="none" w:sz="0" w:space="0" w:color="auto"/>
            <w:right w:val="none" w:sz="0" w:space="0" w:color="auto"/>
          </w:divBdr>
        </w:div>
      </w:divsChild>
    </w:div>
    <w:div w:id="589973875">
      <w:bodyDiv w:val="1"/>
      <w:marLeft w:val="0"/>
      <w:marRight w:val="0"/>
      <w:marTop w:val="0"/>
      <w:marBottom w:val="0"/>
      <w:divBdr>
        <w:top w:val="none" w:sz="0" w:space="0" w:color="auto"/>
        <w:left w:val="none" w:sz="0" w:space="0" w:color="auto"/>
        <w:bottom w:val="none" w:sz="0" w:space="0" w:color="auto"/>
        <w:right w:val="none" w:sz="0" w:space="0" w:color="auto"/>
      </w:divBdr>
    </w:div>
    <w:div w:id="600649165">
      <w:bodyDiv w:val="1"/>
      <w:marLeft w:val="0"/>
      <w:marRight w:val="0"/>
      <w:marTop w:val="0"/>
      <w:marBottom w:val="0"/>
      <w:divBdr>
        <w:top w:val="none" w:sz="0" w:space="0" w:color="auto"/>
        <w:left w:val="none" w:sz="0" w:space="0" w:color="auto"/>
        <w:bottom w:val="none" w:sz="0" w:space="0" w:color="auto"/>
        <w:right w:val="none" w:sz="0" w:space="0" w:color="auto"/>
      </w:divBdr>
    </w:div>
    <w:div w:id="718015666">
      <w:bodyDiv w:val="1"/>
      <w:marLeft w:val="0"/>
      <w:marRight w:val="0"/>
      <w:marTop w:val="0"/>
      <w:marBottom w:val="0"/>
      <w:divBdr>
        <w:top w:val="none" w:sz="0" w:space="0" w:color="auto"/>
        <w:left w:val="none" w:sz="0" w:space="0" w:color="auto"/>
        <w:bottom w:val="none" w:sz="0" w:space="0" w:color="auto"/>
        <w:right w:val="none" w:sz="0" w:space="0" w:color="auto"/>
      </w:divBdr>
      <w:divsChild>
        <w:div w:id="1259169783">
          <w:marLeft w:val="0"/>
          <w:marRight w:val="0"/>
          <w:marTop w:val="0"/>
          <w:marBottom w:val="0"/>
          <w:divBdr>
            <w:top w:val="none" w:sz="0" w:space="0" w:color="auto"/>
            <w:left w:val="none" w:sz="0" w:space="0" w:color="auto"/>
            <w:bottom w:val="none" w:sz="0" w:space="0" w:color="auto"/>
            <w:right w:val="none" w:sz="0" w:space="0" w:color="auto"/>
          </w:divBdr>
        </w:div>
        <w:div w:id="434905171">
          <w:marLeft w:val="0"/>
          <w:marRight w:val="0"/>
          <w:marTop w:val="0"/>
          <w:marBottom w:val="0"/>
          <w:divBdr>
            <w:top w:val="none" w:sz="0" w:space="0" w:color="auto"/>
            <w:left w:val="none" w:sz="0" w:space="0" w:color="auto"/>
            <w:bottom w:val="none" w:sz="0" w:space="0" w:color="auto"/>
            <w:right w:val="none" w:sz="0" w:space="0" w:color="auto"/>
          </w:divBdr>
        </w:div>
        <w:div w:id="622611005">
          <w:marLeft w:val="0"/>
          <w:marRight w:val="0"/>
          <w:marTop w:val="0"/>
          <w:marBottom w:val="0"/>
          <w:divBdr>
            <w:top w:val="none" w:sz="0" w:space="0" w:color="auto"/>
            <w:left w:val="none" w:sz="0" w:space="0" w:color="auto"/>
            <w:bottom w:val="none" w:sz="0" w:space="0" w:color="auto"/>
            <w:right w:val="none" w:sz="0" w:space="0" w:color="auto"/>
          </w:divBdr>
        </w:div>
      </w:divsChild>
    </w:div>
    <w:div w:id="767236426">
      <w:bodyDiv w:val="1"/>
      <w:marLeft w:val="0"/>
      <w:marRight w:val="0"/>
      <w:marTop w:val="0"/>
      <w:marBottom w:val="0"/>
      <w:divBdr>
        <w:top w:val="none" w:sz="0" w:space="0" w:color="auto"/>
        <w:left w:val="none" w:sz="0" w:space="0" w:color="auto"/>
        <w:bottom w:val="none" w:sz="0" w:space="0" w:color="auto"/>
        <w:right w:val="none" w:sz="0" w:space="0" w:color="auto"/>
      </w:divBdr>
      <w:divsChild>
        <w:div w:id="241372144">
          <w:marLeft w:val="0"/>
          <w:marRight w:val="0"/>
          <w:marTop w:val="0"/>
          <w:marBottom w:val="0"/>
          <w:divBdr>
            <w:top w:val="none" w:sz="0" w:space="0" w:color="auto"/>
            <w:left w:val="none" w:sz="0" w:space="0" w:color="auto"/>
            <w:bottom w:val="none" w:sz="0" w:space="0" w:color="auto"/>
            <w:right w:val="none" w:sz="0" w:space="0" w:color="auto"/>
          </w:divBdr>
        </w:div>
        <w:div w:id="1588622">
          <w:marLeft w:val="0"/>
          <w:marRight w:val="0"/>
          <w:marTop w:val="0"/>
          <w:marBottom w:val="0"/>
          <w:divBdr>
            <w:top w:val="none" w:sz="0" w:space="0" w:color="auto"/>
            <w:left w:val="none" w:sz="0" w:space="0" w:color="auto"/>
            <w:bottom w:val="none" w:sz="0" w:space="0" w:color="auto"/>
            <w:right w:val="none" w:sz="0" w:space="0" w:color="auto"/>
          </w:divBdr>
        </w:div>
        <w:div w:id="398600229">
          <w:marLeft w:val="0"/>
          <w:marRight w:val="0"/>
          <w:marTop w:val="0"/>
          <w:marBottom w:val="0"/>
          <w:divBdr>
            <w:top w:val="none" w:sz="0" w:space="0" w:color="auto"/>
            <w:left w:val="none" w:sz="0" w:space="0" w:color="auto"/>
            <w:bottom w:val="none" w:sz="0" w:space="0" w:color="auto"/>
            <w:right w:val="none" w:sz="0" w:space="0" w:color="auto"/>
          </w:divBdr>
        </w:div>
      </w:divsChild>
    </w:div>
    <w:div w:id="872111553">
      <w:bodyDiv w:val="1"/>
      <w:marLeft w:val="0"/>
      <w:marRight w:val="0"/>
      <w:marTop w:val="0"/>
      <w:marBottom w:val="0"/>
      <w:divBdr>
        <w:top w:val="none" w:sz="0" w:space="0" w:color="auto"/>
        <w:left w:val="none" w:sz="0" w:space="0" w:color="auto"/>
        <w:bottom w:val="none" w:sz="0" w:space="0" w:color="auto"/>
        <w:right w:val="none" w:sz="0" w:space="0" w:color="auto"/>
      </w:divBdr>
      <w:divsChild>
        <w:div w:id="319962885">
          <w:marLeft w:val="0"/>
          <w:marRight w:val="0"/>
          <w:marTop w:val="0"/>
          <w:marBottom w:val="0"/>
          <w:divBdr>
            <w:top w:val="none" w:sz="0" w:space="0" w:color="auto"/>
            <w:left w:val="none" w:sz="0" w:space="0" w:color="auto"/>
            <w:bottom w:val="none" w:sz="0" w:space="0" w:color="auto"/>
            <w:right w:val="none" w:sz="0" w:space="0" w:color="auto"/>
          </w:divBdr>
        </w:div>
        <w:div w:id="800148251">
          <w:marLeft w:val="0"/>
          <w:marRight w:val="0"/>
          <w:marTop w:val="0"/>
          <w:marBottom w:val="0"/>
          <w:divBdr>
            <w:top w:val="none" w:sz="0" w:space="0" w:color="auto"/>
            <w:left w:val="none" w:sz="0" w:space="0" w:color="auto"/>
            <w:bottom w:val="none" w:sz="0" w:space="0" w:color="auto"/>
            <w:right w:val="none" w:sz="0" w:space="0" w:color="auto"/>
          </w:divBdr>
        </w:div>
        <w:div w:id="1452239027">
          <w:marLeft w:val="0"/>
          <w:marRight w:val="0"/>
          <w:marTop w:val="0"/>
          <w:marBottom w:val="0"/>
          <w:divBdr>
            <w:top w:val="none" w:sz="0" w:space="0" w:color="auto"/>
            <w:left w:val="none" w:sz="0" w:space="0" w:color="auto"/>
            <w:bottom w:val="none" w:sz="0" w:space="0" w:color="auto"/>
            <w:right w:val="none" w:sz="0" w:space="0" w:color="auto"/>
          </w:divBdr>
        </w:div>
      </w:divsChild>
    </w:div>
    <w:div w:id="1057510212">
      <w:bodyDiv w:val="1"/>
      <w:marLeft w:val="0"/>
      <w:marRight w:val="0"/>
      <w:marTop w:val="0"/>
      <w:marBottom w:val="0"/>
      <w:divBdr>
        <w:top w:val="none" w:sz="0" w:space="0" w:color="auto"/>
        <w:left w:val="none" w:sz="0" w:space="0" w:color="auto"/>
        <w:bottom w:val="none" w:sz="0" w:space="0" w:color="auto"/>
        <w:right w:val="none" w:sz="0" w:space="0" w:color="auto"/>
      </w:divBdr>
      <w:divsChild>
        <w:div w:id="640621188">
          <w:marLeft w:val="0"/>
          <w:marRight w:val="0"/>
          <w:marTop w:val="0"/>
          <w:marBottom w:val="0"/>
          <w:divBdr>
            <w:top w:val="none" w:sz="0" w:space="0" w:color="auto"/>
            <w:left w:val="none" w:sz="0" w:space="0" w:color="auto"/>
            <w:bottom w:val="none" w:sz="0" w:space="0" w:color="auto"/>
            <w:right w:val="none" w:sz="0" w:space="0" w:color="auto"/>
          </w:divBdr>
        </w:div>
      </w:divsChild>
    </w:div>
    <w:div w:id="1431972121">
      <w:bodyDiv w:val="1"/>
      <w:marLeft w:val="0"/>
      <w:marRight w:val="0"/>
      <w:marTop w:val="0"/>
      <w:marBottom w:val="0"/>
      <w:divBdr>
        <w:top w:val="none" w:sz="0" w:space="0" w:color="auto"/>
        <w:left w:val="none" w:sz="0" w:space="0" w:color="auto"/>
        <w:bottom w:val="none" w:sz="0" w:space="0" w:color="auto"/>
        <w:right w:val="none" w:sz="0" w:space="0" w:color="auto"/>
      </w:divBdr>
      <w:divsChild>
        <w:div w:id="1733773623">
          <w:marLeft w:val="0"/>
          <w:marRight w:val="0"/>
          <w:marTop w:val="0"/>
          <w:marBottom w:val="0"/>
          <w:divBdr>
            <w:top w:val="none" w:sz="0" w:space="0" w:color="auto"/>
            <w:left w:val="none" w:sz="0" w:space="0" w:color="auto"/>
            <w:bottom w:val="none" w:sz="0" w:space="0" w:color="auto"/>
            <w:right w:val="none" w:sz="0" w:space="0" w:color="auto"/>
          </w:divBdr>
        </w:div>
        <w:div w:id="1472868178">
          <w:marLeft w:val="0"/>
          <w:marRight w:val="0"/>
          <w:marTop w:val="0"/>
          <w:marBottom w:val="0"/>
          <w:divBdr>
            <w:top w:val="none" w:sz="0" w:space="0" w:color="auto"/>
            <w:left w:val="none" w:sz="0" w:space="0" w:color="auto"/>
            <w:bottom w:val="none" w:sz="0" w:space="0" w:color="auto"/>
            <w:right w:val="none" w:sz="0" w:space="0" w:color="auto"/>
          </w:divBdr>
        </w:div>
        <w:div w:id="2038777579">
          <w:marLeft w:val="0"/>
          <w:marRight w:val="0"/>
          <w:marTop w:val="0"/>
          <w:marBottom w:val="0"/>
          <w:divBdr>
            <w:top w:val="none" w:sz="0" w:space="0" w:color="auto"/>
            <w:left w:val="none" w:sz="0" w:space="0" w:color="auto"/>
            <w:bottom w:val="none" w:sz="0" w:space="0" w:color="auto"/>
            <w:right w:val="none" w:sz="0" w:space="0" w:color="auto"/>
          </w:divBdr>
        </w:div>
      </w:divsChild>
    </w:div>
    <w:div w:id="1499347145">
      <w:bodyDiv w:val="1"/>
      <w:marLeft w:val="0"/>
      <w:marRight w:val="0"/>
      <w:marTop w:val="0"/>
      <w:marBottom w:val="0"/>
      <w:divBdr>
        <w:top w:val="none" w:sz="0" w:space="0" w:color="auto"/>
        <w:left w:val="none" w:sz="0" w:space="0" w:color="auto"/>
        <w:bottom w:val="none" w:sz="0" w:space="0" w:color="auto"/>
        <w:right w:val="none" w:sz="0" w:space="0" w:color="auto"/>
      </w:divBdr>
    </w:div>
    <w:div w:id="1500542679">
      <w:bodyDiv w:val="1"/>
      <w:marLeft w:val="0"/>
      <w:marRight w:val="0"/>
      <w:marTop w:val="0"/>
      <w:marBottom w:val="0"/>
      <w:divBdr>
        <w:top w:val="none" w:sz="0" w:space="0" w:color="auto"/>
        <w:left w:val="none" w:sz="0" w:space="0" w:color="auto"/>
        <w:bottom w:val="none" w:sz="0" w:space="0" w:color="auto"/>
        <w:right w:val="none" w:sz="0" w:space="0" w:color="auto"/>
      </w:divBdr>
      <w:divsChild>
        <w:div w:id="931544384">
          <w:marLeft w:val="0"/>
          <w:marRight w:val="0"/>
          <w:marTop w:val="0"/>
          <w:marBottom w:val="0"/>
          <w:divBdr>
            <w:top w:val="none" w:sz="0" w:space="0" w:color="auto"/>
            <w:left w:val="none" w:sz="0" w:space="0" w:color="auto"/>
            <w:bottom w:val="none" w:sz="0" w:space="0" w:color="auto"/>
            <w:right w:val="none" w:sz="0" w:space="0" w:color="auto"/>
          </w:divBdr>
        </w:div>
        <w:div w:id="1339237315">
          <w:marLeft w:val="0"/>
          <w:marRight w:val="0"/>
          <w:marTop w:val="0"/>
          <w:marBottom w:val="0"/>
          <w:divBdr>
            <w:top w:val="none" w:sz="0" w:space="0" w:color="auto"/>
            <w:left w:val="none" w:sz="0" w:space="0" w:color="auto"/>
            <w:bottom w:val="none" w:sz="0" w:space="0" w:color="auto"/>
            <w:right w:val="none" w:sz="0" w:space="0" w:color="auto"/>
          </w:divBdr>
        </w:div>
        <w:div w:id="173037133">
          <w:marLeft w:val="0"/>
          <w:marRight w:val="0"/>
          <w:marTop w:val="0"/>
          <w:marBottom w:val="0"/>
          <w:divBdr>
            <w:top w:val="none" w:sz="0" w:space="0" w:color="auto"/>
            <w:left w:val="none" w:sz="0" w:space="0" w:color="auto"/>
            <w:bottom w:val="none" w:sz="0" w:space="0" w:color="auto"/>
            <w:right w:val="none" w:sz="0" w:space="0" w:color="auto"/>
          </w:divBdr>
        </w:div>
        <w:div w:id="1929583754">
          <w:marLeft w:val="0"/>
          <w:marRight w:val="0"/>
          <w:marTop w:val="0"/>
          <w:marBottom w:val="0"/>
          <w:divBdr>
            <w:top w:val="none" w:sz="0" w:space="0" w:color="auto"/>
            <w:left w:val="none" w:sz="0" w:space="0" w:color="auto"/>
            <w:bottom w:val="none" w:sz="0" w:space="0" w:color="auto"/>
            <w:right w:val="none" w:sz="0" w:space="0" w:color="auto"/>
          </w:divBdr>
        </w:div>
      </w:divsChild>
    </w:div>
    <w:div w:id="1574776807">
      <w:bodyDiv w:val="1"/>
      <w:marLeft w:val="0"/>
      <w:marRight w:val="0"/>
      <w:marTop w:val="0"/>
      <w:marBottom w:val="0"/>
      <w:divBdr>
        <w:top w:val="none" w:sz="0" w:space="0" w:color="auto"/>
        <w:left w:val="none" w:sz="0" w:space="0" w:color="auto"/>
        <w:bottom w:val="none" w:sz="0" w:space="0" w:color="auto"/>
        <w:right w:val="none" w:sz="0" w:space="0" w:color="auto"/>
      </w:divBdr>
      <w:divsChild>
        <w:div w:id="585454996">
          <w:marLeft w:val="0"/>
          <w:marRight w:val="0"/>
          <w:marTop w:val="0"/>
          <w:marBottom w:val="0"/>
          <w:divBdr>
            <w:top w:val="none" w:sz="0" w:space="0" w:color="auto"/>
            <w:left w:val="none" w:sz="0" w:space="0" w:color="auto"/>
            <w:bottom w:val="none" w:sz="0" w:space="0" w:color="auto"/>
            <w:right w:val="none" w:sz="0" w:space="0" w:color="auto"/>
          </w:divBdr>
        </w:div>
        <w:div w:id="698244347">
          <w:marLeft w:val="0"/>
          <w:marRight w:val="0"/>
          <w:marTop w:val="0"/>
          <w:marBottom w:val="0"/>
          <w:divBdr>
            <w:top w:val="none" w:sz="0" w:space="0" w:color="auto"/>
            <w:left w:val="none" w:sz="0" w:space="0" w:color="auto"/>
            <w:bottom w:val="none" w:sz="0" w:space="0" w:color="auto"/>
            <w:right w:val="none" w:sz="0" w:space="0" w:color="auto"/>
          </w:divBdr>
        </w:div>
        <w:div w:id="1735010987">
          <w:marLeft w:val="0"/>
          <w:marRight w:val="0"/>
          <w:marTop w:val="0"/>
          <w:marBottom w:val="0"/>
          <w:divBdr>
            <w:top w:val="none" w:sz="0" w:space="0" w:color="auto"/>
            <w:left w:val="none" w:sz="0" w:space="0" w:color="auto"/>
            <w:bottom w:val="none" w:sz="0" w:space="0" w:color="auto"/>
            <w:right w:val="none" w:sz="0" w:space="0" w:color="auto"/>
          </w:divBdr>
        </w:div>
        <w:div w:id="1897158833">
          <w:marLeft w:val="0"/>
          <w:marRight w:val="0"/>
          <w:marTop w:val="0"/>
          <w:marBottom w:val="0"/>
          <w:divBdr>
            <w:top w:val="none" w:sz="0" w:space="0" w:color="auto"/>
            <w:left w:val="none" w:sz="0" w:space="0" w:color="auto"/>
            <w:bottom w:val="none" w:sz="0" w:space="0" w:color="auto"/>
            <w:right w:val="none" w:sz="0" w:space="0" w:color="auto"/>
          </w:divBdr>
        </w:div>
        <w:div w:id="486629199">
          <w:marLeft w:val="0"/>
          <w:marRight w:val="0"/>
          <w:marTop w:val="0"/>
          <w:marBottom w:val="0"/>
          <w:divBdr>
            <w:top w:val="none" w:sz="0" w:space="0" w:color="auto"/>
            <w:left w:val="none" w:sz="0" w:space="0" w:color="auto"/>
            <w:bottom w:val="none" w:sz="0" w:space="0" w:color="auto"/>
            <w:right w:val="none" w:sz="0" w:space="0" w:color="auto"/>
          </w:divBdr>
        </w:div>
        <w:div w:id="9141578">
          <w:marLeft w:val="0"/>
          <w:marRight w:val="0"/>
          <w:marTop w:val="0"/>
          <w:marBottom w:val="0"/>
          <w:divBdr>
            <w:top w:val="none" w:sz="0" w:space="0" w:color="auto"/>
            <w:left w:val="none" w:sz="0" w:space="0" w:color="auto"/>
            <w:bottom w:val="none" w:sz="0" w:space="0" w:color="auto"/>
            <w:right w:val="none" w:sz="0" w:space="0" w:color="auto"/>
          </w:divBdr>
        </w:div>
        <w:div w:id="1181092412">
          <w:marLeft w:val="0"/>
          <w:marRight w:val="0"/>
          <w:marTop w:val="0"/>
          <w:marBottom w:val="0"/>
          <w:divBdr>
            <w:top w:val="none" w:sz="0" w:space="0" w:color="auto"/>
            <w:left w:val="none" w:sz="0" w:space="0" w:color="auto"/>
            <w:bottom w:val="none" w:sz="0" w:space="0" w:color="auto"/>
            <w:right w:val="none" w:sz="0" w:space="0" w:color="auto"/>
          </w:divBdr>
        </w:div>
        <w:div w:id="627126819">
          <w:marLeft w:val="0"/>
          <w:marRight w:val="0"/>
          <w:marTop w:val="0"/>
          <w:marBottom w:val="0"/>
          <w:divBdr>
            <w:top w:val="none" w:sz="0" w:space="0" w:color="auto"/>
            <w:left w:val="none" w:sz="0" w:space="0" w:color="auto"/>
            <w:bottom w:val="none" w:sz="0" w:space="0" w:color="auto"/>
            <w:right w:val="none" w:sz="0" w:space="0" w:color="auto"/>
          </w:divBdr>
        </w:div>
        <w:div w:id="462965314">
          <w:marLeft w:val="0"/>
          <w:marRight w:val="0"/>
          <w:marTop w:val="0"/>
          <w:marBottom w:val="0"/>
          <w:divBdr>
            <w:top w:val="none" w:sz="0" w:space="0" w:color="auto"/>
            <w:left w:val="none" w:sz="0" w:space="0" w:color="auto"/>
            <w:bottom w:val="none" w:sz="0" w:space="0" w:color="auto"/>
            <w:right w:val="none" w:sz="0" w:space="0" w:color="auto"/>
          </w:divBdr>
        </w:div>
        <w:div w:id="1790969990">
          <w:marLeft w:val="0"/>
          <w:marRight w:val="0"/>
          <w:marTop w:val="0"/>
          <w:marBottom w:val="0"/>
          <w:divBdr>
            <w:top w:val="none" w:sz="0" w:space="0" w:color="auto"/>
            <w:left w:val="none" w:sz="0" w:space="0" w:color="auto"/>
            <w:bottom w:val="none" w:sz="0" w:space="0" w:color="auto"/>
            <w:right w:val="none" w:sz="0" w:space="0" w:color="auto"/>
          </w:divBdr>
        </w:div>
        <w:div w:id="101070791">
          <w:marLeft w:val="0"/>
          <w:marRight w:val="0"/>
          <w:marTop w:val="0"/>
          <w:marBottom w:val="0"/>
          <w:divBdr>
            <w:top w:val="none" w:sz="0" w:space="0" w:color="auto"/>
            <w:left w:val="none" w:sz="0" w:space="0" w:color="auto"/>
            <w:bottom w:val="none" w:sz="0" w:space="0" w:color="auto"/>
            <w:right w:val="none" w:sz="0" w:space="0" w:color="auto"/>
          </w:divBdr>
        </w:div>
        <w:div w:id="1454596835">
          <w:marLeft w:val="0"/>
          <w:marRight w:val="0"/>
          <w:marTop w:val="0"/>
          <w:marBottom w:val="0"/>
          <w:divBdr>
            <w:top w:val="none" w:sz="0" w:space="0" w:color="auto"/>
            <w:left w:val="none" w:sz="0" w:space="0" w:color="auto"/>
            <w:bottom w:val="none" w:sz="0" w:space="0" w:color="auto"/>
            <w:right w:val="none" w:sz="0" w:space="0" w:color="auto"/>
          </w:divBdr>
        </w:div>
        <w:div w:id="1346402301">
          <w:marLeft w:val="0"/>
          <w:marRight w:val="0"/>
          <w:marTop w:val="0"/>
          <w:marBottom w:val="0"/>
          <w:divBdr>
            <w:top w:val="none" w:sz="0" w:space="0" w:color="auto"/>
            <w:left w:val="none" w:sz="0" w:space="0" w:color="auto"/>
            <w:bottom w:val="none" w:sz="0" w:space="0" w:color="auto"/>
            <w:right w:val="none" w:sz="0" w:space="0" w:color="auto"/>
          </w:divBdr>
        </w:div>
      </w:divsChild>
    </w:div>
    <w:div w:id="1582982577">
      <w:bodyDiv w:val="1"/>
      <w:marLeft w:val="0"/>
      <w:marRight w:val="0"/>
      <w:marTop w:val="0"/>
      <w:marBottom w:val="0"/>
      <w:divBdr>
        <w:top w:val="none" w:sz="0" w:space="0" w:color="auto"/>
        <w:left w:val="none" w:sz="0" w:space="0" w:color="auto"/>
        <w:bottom w:val="none" w:sz="0" w:space="0" w:color="auto"/>
        <w:right w:val="none" w:sz="0" w:space="0" w:color="auto"/>
      </w:divBdr>
      <w:divsChild>
        <w:div w:id="423962007">
          <w:marLeft w:val="0"/>
          <w:marRight w:val="0"/>
          <w:marTop w:val="0"/>
          <w:marBottom w:val="0"/>
          <w:divBdr>
            <w:top w:val="none" w:sz="0" w:space="0" w:color="auto"/>
            <w:left w:val="none" w:sz="0" w:space="0" w:color="auto"/>
            <w:bottom w:val="none" w:sz="0" w:space="0" w:color="auto"/>
            <w:right w:val="none" w:sz="0" w:space="0" w:color="auto"/>
          </w:divBdr>
        </w:div>
        <w:div w:id="322783451">
          <w:marLeft w:val="0"/>
          <w:marRight w:val="0"/>
          <w:marTop w:val="0"/>
          <w:marBottom w:val="0"/>
          <w:divBdr>
            <w:top w:val="none" w:sz="0" w:space="0" w:color="auto"/>
            <w:left w:val="none" w:sz="0" w:space="0" w:color="auto"/>
            <w:bottom w:val="none" w:sz="0" w:space="0" w:color="auto"/>
            <w:right w:val="none" w:sz="0" w:space="0" w:color="auto"/>
          </w:divBdr>
        </w:div>
        <w:div w:id="55130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edb0c4-4dfc-4940-a5bb-49e39d1a529f" xsi:nil="true"/>
    <lcf76f155ced4ddcb4097134ff3c332f xmlns="40379eff-0884-4acb-8759-e569ca95c6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377730F39284E8245B67425C55569" ma:contentTypeVersion="14" ma:contentTypeDescription="Create a new document." ma:contentTypeScope="" ma:versionID="34b5479657974a663b9c9639b4353bd9">
  <xsd:schema xmlns:xsd="http://www.w3.org/2001/XMLSchema" xmlns:xs="http://www.w3.org/2001/XMLSchema" xmlns:p="http://schemas.microsoft.com/office/2006/metadata/properties" xmlns:ns2="40379eff-0884-4acb-8759-e569ca95c6b1" xmlns:ns3="b8edb0c4-4dfc-4940-a5bb-49e39d1a529f" targetNamespace="http://schemas.microsoft.com/office/2006/metadata/properties" ma:root="true" ma:fieldsID="7e24c7e3cec6ef1f254fa456a4ff6f0b" ns2:_="" ns3:_="">
    <xsd:import namespace="40379eff-0884-4acb-8759-e569ca95c6b1"/>
    <xsd:import namespace="b8edb0c4-4dfc-4940-a5bb-49e39d1a52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79eff-0884-4acb-8759-e569ca95c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db0c4-4dfc-4940-a5bb-49e39d1a52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7ab932-ef8c-47ba-90bd-eee7dc89c41a}" ma:internalName="TaxCatchAll" ma:showField="CatchAllData" ma:web="b8edb0c4-4dfc-4940-a5bb-49e39d1a52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4C7E6-8D28-4D4C-91CF-07A1F3A63BDE}">
  <ds:schemaRefs>
    <ds:schemaRef ds:uri="http://schemas.microsoft.com/office/2006/metadata/properties"/>
    <ds:schemaRef ds:uri="http://schemas.microsoft.com/office/infopath/2007/PartnerControls"/>
    <ds:schemaRef ds:uri="b8edb0c4-4dfc-4940-a5bb-49e39d1a529f"/>
    <ds:schemaRef ds:uri="40379eff-0884-4acb-8759-e569ca95c6b1"/>
  </ds:schemaRefs>
</ds:datastoreItem>
</file>

<file path=customXml/itemProps2.xml><?xml version="1.0" encoding="utf-8"?>
<ds:datastoreItem xmlns:ds="http://schemas.openxmlformats.org/officeDocument/2006/customXml" ds:itemID="{FCC7C876-FFA8-4FF9-97AF-99E1A025FCC9}">
  <ds:schemaRefs>
    <ds:schemaRef ds:uri="http://schemas.microsoft.com/sharepoint/v3/contenttype/forms"/>
  </ds:schemaRefs>
</ds:datastoreItem>
</file>

<file path=customXml/itemProps3.xml><?xml version="1.0" encoding="utf-8"?>
<ds:datastoreItem xmlns:ds="http://schemas.openxmlformats.org/officeDocument/2006/customXml" ds:itemID="{97B01B5D-20F5-47F5-8206-C7CC3AB5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79eff-0884-4acb-8759-e569ca95c6b1"/>
    <ds:schemaRef ds:uri="b8edb0c4-4dfc-4940-a5bb-49e39d1a5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4333</Characters>
  <Application>Microsoft Office Word</Application>
  <DocSecurity>0</DocSecurity>
  <Lines>36</Lines>
  <Paragraphs>10</Paragraphs>
  <ScaleCrop>false</ScaleCrop>
  <Company>oneSource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Drummond</dc:creator>
  <cp:keywords/>
  <dc:description/>
  <cp:lastModifiedBy>Linda Wan</cp:lastModifiedBy>
  <cp:revision>9</cp:revision>
  <dcterms:created xsi:type="dcterms:W3CDTF">2024-10-16T16:30:00Z</dcterms:created>
  <dcterms:modified xsi:type="dcterms:W3CDTF">2024-11-26T17:03:00Z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0x01010045C377730F39284E8245B67425C55569</vt:lpwstr>
  </property>
  <property fmtid="{D5CDD505-2E9C-101B-9397-08002B2CF9AE}" pid="3" name="MediaServiceImageTags">
    <vt:lpwstr/>
  </property>
</Properties>
</file>