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A369C" w14:textId="77777777" w:rsidR="003B690E" w:rsidRPr="00401DFF" w:rsidRDefault="00401DFF" w:rsidP="00401DFF">
      <w:pPr>
        <w:jc w:val="center"/>
        <w:rPr>
          <w:b/>
          <w:sz w:val="36"/>
          <w:szCs w:val="36"/>
          <w:u w:val="single"/>
        </w:rPr>
      </w:pPr>
      <w:bookmarkStart w:id="0" w:name="_GoBack"/>
      <w:bookmarkEnd w:id="0"/>
      <w:r w:rsidRPr="00401DFF">
        <w:rPr>
          <w:b/>
          <w:sz w:val="36"/>
          <w:szCs w:val="36"/>
          <w:u w:val="single"/>
        </w:rPr>
        <w:t>NEWHAM MARAC REFERRAL PROCESS</w:t>
      </w:r>
    </w:p>
    <w:p w14:paraId="3F2DCF5F" w14:textId="77777777" w:rsidR="00401DFF" w:rsidRDefault="00401DFF">
      <w:r>
        <w:rPr>
          <w:noProof/>
          <w:lang w:eastAsia="en-GB"/>
        </w:rPr>
        <mc:AlternateContent>
          <mc:Choice Requires="wpc">
            <w:drawing>
              <wp:anchor distT="0" distB="0" distL="114300" distR="114300" simplePos="0" relativeHeight="251658240" behindDoc="1" locked="0" layoutInCell="1" allowOverlap="1" wp14:anchorId="258AF49C" wp14:editId="5ED6D358">
                <wp:simplePos x="0" y="0"/>
                <wp:positionH relativeFrom="column">
                  <wp:posOffset>-636270</wp:posOffset>
                </wp:positionH>
                <wp:positionV relativeFrom="paragraph">
                  <wp:posOffset>238125</wp:posOffset>
                </wp:positionV>
                <wp:extent cx="6858000" cy="6468745"/>
                <wp:effectExtent l="0" t="0" r="0" b="0"/>
                <wp:wrapTopAndBottom/>
                <wp:docPr id="18" name="Canvas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ounded Rectangle 111"/>
                        <wps:cNvSpPr>
                          <a:spLocks noChangeArrowheads="1"/>
                        </wps:cNvSpPr>
                        <wps:spPr bwMode="auto">
                          <a:xfrm>
                            <a:off x="361315" y="3254375"/>
                            <a:ext cx="6239510" cy="775970"/>
                          </a:xfrm>
                          <a:prstGeom prst="roundRect">
                            <a:avLst>
                              <a:gd name="adj" fmla="val 16667"/>
                            </a:avLst>
                          </a:prstGeom>
                          <a:solidFill>
                            <a:srgbClr val="F04E98"/>
                          </a:solidFill>
                          <a:ln w="25400" algn="ctr">
                            <a:solidFill>
                              <a:srgbClr val="F04E98"/>
                            </a:solidFill>
                            <a:round/>
                            <a:headEnd/>
                            <a:tailEnd/>
                          </a:ln>
                        </wps:spPr>
                        <wps:txbx>
                          <w:txbxContent>
                            <w:p w14:paraId="7276CC87" w14:textId="77777777" w:rsidR="00401DFF" w:rsidRDefault="00401DFF" w:rsidP="008C02AA">
                              <w:pPr>
                                <w:pStyle w:val="NormalWeb"/>
                                <w:jc w:val="center"/>
                              </w:pPr>
                            </w:p>
                          </w:txbxContent>
                        </wps:txbx>
                        <wps:bodyPr rot="0" vert="horz" wrap="square" lIns="91440" tIns="45720" rIns="91440" bIns="45720" anchor="ctr" anchorCtr="0" upright="1">
                          <a:noAutofit/>
                        </wps:bodyPr>
                      </wps:wsp>
                      <wps:wsp>
                        <wps:cNvPr id="2" name="Rounded Rectangle 643"/>
                        <wps:cNvSpPr>
                          <a:spLocks noChangeArrowheads="1"/>
                        </wps:cNvSpPr>
                        <wps:spPr bwMode="auto">
                          <a:xfrm>
                            <a:off x="290830" y="852805"/>
                            <a:ext cx="6240780" cy="332740"/>
                          </a:xfrm>
                          <a:prstGeom prst="roundRect">
                            <a:avLst>
                              <a:gd name="adj" fmla="val 16667"/>
                            </a:avLst>
                          </a:prstGeom>
                          <a:noFill/>
                          <a:ln w="19050" algn="ctr">
                            <a:solidFill>
                              <a:srgbClr val="F04E98"/>
                            </a:solidFill>
                            <a:round/>
                            <a:headEnd/>
                            <a:tailEnd/>
                          </a:ln>
                          <a:extLst>
                            <a:ext uri="{909E8E84-426E-40DD-AFC4-6F175D3DCCD1}">
                              <a14:hiddenFill xmlns:a14="http://schemas.microsoft.com/office/drawing/2010/main">
                                <a:solidFill>
                                  <a:srgbClr val="FFFFFF"/>
                                </a:solidFill>
                              </a14:hiddenFill>
                            </a:ext>
                          </a:extLst>
                        </wps:spPr>
                        <wps:txbx>
                          <w:txbxContent>
                            <w:p w14:paraId="2CC43DF3" w14:textId="77777777" w:rsidR="00401DFF" w:rsidRDefault="00401DFF" w:rsidP="008C02AA">
                              <w:pPr>
                                <w:pStyle w:val="NormalWeb"/>
                                <w:jc w:val="center"/>
                                <w:rPr>
                                  <w:rFonts w:ascii="Arial" w:hAnsi="Arial" w:cs="Arial"/>
                                  <w:color w:val="000000"/>
                                  <w:sz w:val="20"/>
                                  <w:szCs w:val="20"/>
                                </w:rPr>
                              </w:pPr>
                              <w:r>
                                <w:rPr>
                                  <w:rFonts w:ascii="Arial" w:hAnsi="Arial" w:cs="Arial"/>
                                  <w:color w:val="000000"/>
                                  <w:sz w:val="20"/>
                                  <w:szCs w:val="20"/>
                                </w:rPr>
                                <w:t xml:space="preserve">Professional completes DASH RIC </w:t>
                              </w:r>
                            </w:p>
                          </w:txbxContent>
                        </wps:txbx>
                        <wps:bodyPr rot="0" vert="horz" wrap="square" lIns="91440" tIns="45720" rIns="91440" bIns="45720" anchor="ctr" anchorCtr="0" upright="1">
                          <a:noAutofit/>
                        </wps:bodyPr>
                      </wps:wsp>
                      <wps:wsp>
                        <wps:cNvPr id="3" name="Rounded Rectangle 644"/>
                        <wps:cNvSpPr>
                          <a:spLocks noChangeArrowheads="1"/>
                        </wps:cNvSpPr>
                        <wps:spPr bwMode="auto">
                          <a:xfrm>
                            <a:off x="292735" y="1677670"/>
                            <a:ext cx="3519805" cy="946150"/>
                          </a:xfrm>
                          <a:prstGeom prst="roundRect">
                            <a:avLst>
                              <a:gd name="adj" fmla="val 16667"/>
                            </a:avLst>
                          </a:prstGeom>
                          <a:noFill/>
                          <a:ln w="19050" algn="ctr">
                            <a:solidFill>
                              <a:srgbClr val="F04E98"/>
                            </a:solidFill>
                            <a:round/>
                            <a:headEnd/>
                            <a:tailEnd/>
                          </a:ln>
                          <a:extLst>
                            <a:ext uri="{909E8E84-426E-40DD-AFC4-6F175D3DCCD1}">
                              <a14:hiddenFill xmlns:a14="http://schemas.microsoft.com/office/drawing/2010/main">
                                <a:solidFill>
                                  <a:srgbClr val="FFFFFF"/>
                                </a:solidFill>
                              </a14:hiddenFill>
                            </a:ext>
                          </a:extLst>
                        </wps:spPr>
                        <wps:txbx>
                          <w:txbxContent>
                            <w:p w14:paraId="52353739" w14:textId="77777777" w:rsidR="00401DFF" w:rsidRPr="00D26EDA" w:rsidRDefault="00401DFF" w:rsidP="008C02AA">
                              <w:pPr>
                                <w:pStyle w:val="NormalWeb"/>
                                <w:rPr>
                                  <w:rFonts w:ascii="Arial" w:hAnsi="Arial" w:cs="Arial"/>
                                  <w:color w:val="000000"/>
                                  <w:sz w:val="18"/>
                                  <w:szCs w:val="18"/>
                                </w:rPr>
                              </w:pPr>
                              <w:r w:rsidRPr="00D26EDA">
                                <w:rPr>
                                  <w:rFonts w:ascii="Arial" w:hAnsi="Arial" w:cs="Arial"/>
                                  <w:color w:val="000000"/>
                                  <w:sz w:val="18"/>
                                  <w:szCs w:val="18"/>
                                </w:rPr>
                                <w:t>If risk level meets MARAC threshold refer to manager/safeguarding lead to discuss safety options to put in place now. Complete MARAC Referral form (and information sharing without consent where appropriate) and send to MARAC Coordinator at MARAC lead for your agency</w:t>
                              </w:r>
                            </w:p>
                            <w:p w14:paraId="5E945C19" w14:textId="77777777" w:rsidR="00401DFF" w:rsidRDefault="00401DFF" w:rsidP="008C02AA">
                              <w:pPr>
                                <w:pStyle w:val="NormalWeb"/>
                                <w:jc w:val="center"/>
                                <w:rPr>
                                  <w:rFonts w:ascii="Arial" w:hAnsi="Arial" w:cs="Arial"/>
                                  <w:color w:val="000000"/>
                                  <w:sz w:val="20"/>
                                  <w:szCs w:val="20"/>
                                </w:rPr>
                              </w:pPr>
                            </w:p>
                          </w:txbxContent>
                        </wps:txbx>
                        <wps:bodyPr rot="0" vert="horz" wrap="square" lIns="91440" tIns="45720" rIns="91440" bIns="45720" anchor="ctr" anchorCtr="0" upright="1">
                          <a:noAutofit/>
                        </wps:bodyPr>
                      </wps:wsp>
                      <wps:wsp>
                        <wps:cNvPr id="4" name="Rounded Rectangle 649"/>
                        <wps:cNvSpPr>
                          <a:spLocks noChangeArrowheads="1"/>
                        </wps:cNvSpPr>
                        <wps:spPr bwMode="auto">
                          <a:xfrm>
                            <a:off x="1550670" y="6061710"/>
                            <a:ext cx="4819650" cy="297180"/>
                          </a:xfrm>
                          <a:prstGeom prst="roundRect">
                            <a:avLst>
                              <a:gd name="adj" fmla="val 16667"/>
                            </a:avLst>
                          </a:prstGeom>
                          <a:noFill/>
                          <a:ln w="19050" algn="ctr">
                            <a:solidFill>
                              <a:srgbClr val="F04E98"/>
                            </a:solidFill>
                            <a:round/>
                            <a:headEnd/>
                            <a:tailEnd/>
                          </a:ln>
                          <a:extLst>
                            <a:ext uri="{909E8E84-426E-40DD-AFC4-6F175D3DCCD1}">
                              <a14:hiddenFill xmlns:a14="http://schemas.microsoft.com/office/drawing/2010/main">
                                <a:solidFill>
                                  <a:srgbClr val="FFFFFF"/>
                                </a:solidFill>
                              </a14:hiddenFill>
                            </a:ext>
                          </a:extLst>
                        </wps:spPr>
                        <wps:txbx>
                          <w:txbxContent>
                            <w:p w14:paraId="57AAE6D3" w14:textId="77777777" w:rsidR="00401DFF" w:rsidRDefault="00401DFF" w:rsidP="008C02AA">
                              <w:pPr>
                                <w:pStyle w:val="NormalWeb"/>
                                <w:jc w:val="center"/>
                              </w:pPr>
                              <w:r>
                                <w:rPr>
                                  <w:rFonts w:ascii="Arial" w:hAnsi="Arial" w:cs="Arial"/>
                                  <w:color w:val="000000"/>
                                  <w:sz w:val="20"/>
                                  <w:szCs w:val="20"/>
                                </w:rPr>
                                <w:t>Notify your representative once those actions are completed.</w:t>
                              </w:r>
                            </w:p>
                          </w:txbxContent>
                        </wps:txbx>
                        <wps:bodyPr rot="0" vert="horz" wrap="square" lIns="91440" tIns="45720" rIns="91440" bIns="45720" anchor="ctr" anchorCtr="0" upright="1">
                          <a:noAutofit/>
                        </wps:bodyPr>
                      </wps:wsp>
                      <wps:wsp>
                        <wps:cNvPr id="5" name="Rounded Rectangle 651"/>
                        <wps:cNvSpPr>
                          <a:spLocks noChangeArrowheads="1"/>
                        </wps:cNvSpPr>
                        <wps:spPr bwMode="auto">
                          <a:xfrm>
                            <a:off x="292735" y="0"/>
                            <a:ext cx="6240780" cy="448945"/>
                          </a:xfrm>
                          <a:prstGeom prst="roundRect">
                            <a:avLst>
                              <a:gd name="adj" fmla="val 16667"/>
                            </a:avLst>
                          </a:prstGeom>
                          <a:noFill/>
                          <a:ln w="19050" algn="ctr">
                            <a:solidFill>
                              <a:srgbClr val="F04E98"/>
                            </a:solidFill>
                            <a:round/>
                            <a:headEnd/>
                            <a:tailEnd/>
                          </a:ln>
                          <a:extLst>
                            <a:ext uri="{909E8E84-426E-40DD-AFC4-6F175D3DCCD1}">
                              <a14:hiddenFill xmlns:a14="http://schemas.microsoft.com/office/drawing/2010/main">
                                <a:solidFill>
                                  <a:srgbClr val="FFFFFF"/>
                                </a:solidFill>
                              </a14:hiddenFill>
                            </a:ext>
                          </a:extLst>
                        </wps:spPr>
                        <wps:txbx>
                          <w:txbxContent>
                            <w:p w14:paraId="3083D0E5" w14:textId="77777777" w:rsidR="00401DFF" w:rsidRDefault="00401DFF" w:rsidP="008C02AA">
                              <w:pPr>
                                <w:pStyle w:val="NormalWeb"/>
                                <w:jc w:val="center"/>
                                <w:rPr>
                                  <w:rFonts w:ascii="Arial" w:hAnsi="Arial" w:cs="Arial"/>
                                  <w:color w:val="000000"/>
                                  <w:szCs w:val="20"/>
                                </w:rPr>
                              </w:pPr>
                              <w:r>
                                <w:rPr>
                                  <w:rFonts w:ascii="Arial" w:hAnsi="Arial" w:cs="Arial"/>
                                  <w:color w:val="000000"/>
                                  <w:sz w:val="20"/>
                                  <w:szCs w:val="20"/>
                                </w:rPr>
                                <w:t>Disclosure of domestic abuse is made to professional. Practitioner checks with agency’s DVA policy and completes appropriate actions</w:t>
                              </w:r>
                              <w:r>
                                <w:rPr>
                                  <w:rFonts w:ascii="Arial" w:hAnsi="Arial" w:cs="Arial"/>
                                </w:rPr>
                                <w:t xml:space="preserve"> </w:t>
                              </w:r>
                              <w:r>
                                <w:rPr>
                                  <w:rFonts w:ascii="Arial" w:hAnsi="Arial" w:cs="Arial"/>
                                  <w:color w:val="000000"/>
                                  <w:sz w:val="20"/>
                                  <w:szCs w:val="20"/>
                                </w:rPr>
                                <w:t>including referring to DV service.</w:t>
                              </w:r>
                            </w:p>
                            <w:p w14:paraId="4BF19DCF" w14:textId="77777777" w:rsidR="00401DFF" w:rsidRDefault="00401DFF" w:rsidP="008C02AA">
                              <w:pPr>
                                <w:pStyle w:val="NormalWeb"/>
                                <w:jc w:val="center"/>
                              </w:pPr>
                            </w:p>
                          </w:txbxContent>
                        </wps:txbx>
                        <wps:bodyPr rot="0" vert="horz" wrap="square" lIns="91440" tIns="45720" rIns="91440" bIns="45720" anchor="ctr" anchorCtr="0" upright="1">
                          <a:noAutofit/>
                        </wps:bodyPr>
                      </wps:wsp>
                      <wps:wsp>
                        <wps:cNvPr id="6" name="Straight Arrow Connector 654"/>
                        <wps:cNvCnPr>
                          <a:cxnSpLocks noChangeShapeType="1"/>
                        </wps:cNvCnPr>
                        <wps:spPr bwMode="auto">
                          <a:xfrm flipH="1">
                            <a:off x="3409315" y="448945"/>
                            <a:ext cx="1905" cy="403860"/>
                          </a:xfrm>
                          <a:prstGeom prst="straightConnector1">
                            <a:avLst/>
                          </a:prstGeom>
                          <a:noFill/>
                          <a:ln w="19050" algn="ctr">
                            <a:solidFill>
                              <a:srgbClr val="F04E98"/>
                            </a:solidFill>
                            <a:round/>
                            <a:headEnd/>
                            <a:tailEnd type="arrow" w="med" len="med"/>
                          </a:ln>
                          <a:extLst>
                            <a:ext uri="{909E8E84-426E-40DD-AFC4-6F175D3DCCD1}">
                              <a14:hiddenFill xmlns:a14="http://schemas.microsoft.com/office/drawing/2010/main">
                                <a:noFill/>
                              </a14:hiddenFill>
                            </a:ext>
                          </a:extLst>
                        </wps:spPr>
                        <wps:bodyPr/>
                      </wps:wsp>
                      <wps:wsp>
                        <wps:cNvPr id="7" name="Straight Arrow Connector 655"/>
                        <wps:cNvCnPr>
                          <a:cxnSpLocks noChangeShapeType="1"/>
                        </wps:cNvCnPr>
                        <wps:spPr bwMode="auto">
                          <a:xfrm>
                            <a:off x="2034540" y="1167130"/>
                            <a:ext cx="1" cy="457200"/>
                          </a:xfrm>
                          <a:prstGeom prst="straightConnector1">
                            <a:avLst/>
                          </a:prstGeom>
                          <a:noFill/>
                          <a:ln w="19050" algn="ctr">
                            <a:solidFill>
                              <a:srgbClr val="F04E98"/>
                            </a:solidFill>
                            <a:round/>
                            <a:headEnd/>
                            <a:tailEnd type="arrow" w="med" len="med"/>
                          </a:ln>
                          <a:extLst>
                            <a:ext uri="{909E8E84-426E-40DD-AFC4-6F175D3DCCD1}">
                              <a14:hiddenFill xmlns:a14="http://schemas.microsoft.com/office/drawing/2010/main">
                                <a:noFill/>
                              </a14:hiddenFill>
                            </a:ext>
                          </a:extLst>
                        </wps:spPr>
                        <wps:bodyPr/>
                      </wps:wsp>
                      <wps:wsp>
                        <wps:cNvPr id="8" name="Straight Arrow Connector 658"/>
                        <wps:cNvCnPr>
                          <a:cxnSpLocks noChangeShapeType="1"/>
                        </wps:cNvCnPr>
                        <wps:spPr bwMode="auto">
                          <a:xfrm rot="16200000" flipH="1">
                            <a:off x="2673985" y="1984375"/>
                            <a:ext cx="630555" cy="1909445"/>
                          </a:xfrm>
                          <a:prstGeom prst="bentConnector3">
                            <a:avLst>
                              <a:gd name="adj1" fmla="val 50000"/>
                            </a:avLst>
                          </a:prstGeom>
                          <a:noFill/>
                          <a:ln w="19050" algn="ctr">
                            <a:solidFill>
                              <a:srgbClr val="F04E98"/>
                            </a:solidFill>
                            <a:miter lim="800000"/>
                            <a:headEnd/>
                            <a:tailEnd type="arrow" w="med" len="med"/>
                          </a:ln>
                          <a:extLst>
                            <a:ext uri="{909E8E84-426E-40DD-AFC4-6F175D3DCCD1}">
                              <a14:hiddenFill xmlns:a14="http://schemas.microsoft.com/office/drawing/2010/main">
                                <a:noFill/>
                              </a14:hiddenFill>
                            </a:ext>
                          </a:extLst>
                        </wps:spPr>
                        <wps:bodyPr/>
                      </wps:wsp>
                      <wps:wsp>
                        <wps:cNvPr id="9" name="Rounded Rectangle 90"/>
                        <wps:cNvSpPr>
                          <a:spLocks noChangeArrowheads="1"/>
                        </wps:cNvSpPr>
                        <wps:spPr bwMode="auto">
                          <a:xfrm>
                            <a:off x="4143375" y="1624330"/>
                            <a:ext cx="2404745" cy="946150"/>
                          </a:xfrm>
                          <a:prstGeom prst="roundRect">
                            <a:avLst>
                              <a:gd name="adj" fmla="val 16667"/>
                            </a:avLst>
                          </a:prstGeom>
                          <a:noFill/>
                          <a:ln w="19050" algn="ctr">
                            <a:solidFill>
                              <a:srgbClr val="F04E98"/>
                            </a:solidFill>
                            <a:round/>
                            <a:headEnd/>
                            <a:tailEnd/>
                          </a:ln>
                          <a:extLst>
                            <a:ext uri="{909E8E84-426E-40DD-AFC4-6F175D3DCCD1}">
                              <a14:hiddenFill xmlns:a14="http://schemas.microsoft.com/office/drawing/2010/main">
                                <a:solidFill>
                                  <a:srgbClr val="FFFFFF"/>
                                </a:solidFill>
                              </a14:hiddenFill>
                            </a:ext>
                          </a:extLst>
                        </wps:spPr>
                        <wps:txbx>
                          <w:txbxContent>
                            <w:p w14:paraId="2167FCCC" w14:textId="77777777" w:rsidR="00401DFF" w:rsidRDefault="00401DFF" w:rsidP="008C02AA">
                              <w:pPr>
                                <w:pStyle w:val="NormalWeb"/>
                                <w:jc w:val="center"/>
                              </w:pPr>
                              <w:r>
                                <w:rPr>
                                  <w:rFonts w:ascii="Arial" w:hAnsi="Arial" w:cs="Arial"/>
                                  <w:color w:val="000000"/>
                                  <w:sz w:val="20"/>
                                  <w:szCs w:val="20"/>
                                </w:rPr>
                                <w:t>If does not meet the MARAC threshold: continue to complete appropriate actions and refer to local specialist domestic abuse services. END</w:t>
                              </w:r>
                            </w:p>
                            <w:p w14:paraId="2D59F3AE" w14:textId="77777777" w:rsidR="00401DFF" w:rsidRDefault="00401DFF" w:rsidP="008C02AA">
                              <w:pPr>
                                <w:pStyle w:val="NormalWeb"/>
                                <w:jc w:val="center"/>
                              </w:pPr>
                            </w:p>
                          </w:txbxContent>
                        </wps:txbx>
                        <wps:bodyPr rot="0" vert="horz" wrap="square" lIns="91440" tIns="45720" rIns="91440" bIns="45720" anchor="ctr" anchorCtr="0" upright="1">
                          <a:noAutofit/>
                        </wps:bodyPr>
                      </wps:wsp>
                      <wps:wsp>
                        <wps:cNvPr id="10" name="Straight Arrow Connector 655"/>
                        <wps:cNvCnPr>
                          <a:cxnSpLocks noChangeShapeType="1"/>
                        </wps:cNvCnPr>
                        <wps:spPr bwMode="auto">
                          <a:xfrm>
                            <a:off x="5346065" y="1100455"/>
                            <a:ext cx="1" cy="457200"/>
                          </a:xfrm>
                          <a:prstGeom prst="straightConnector1">
                            <a:avLst/>
                          </a:prstGeom>
                          <a:noFill/>
                          <a:ln w="19050" algn="ctr">
                            <a:solidFill>
                              <a:srgbClr val="F04E98"/>
                            </a:solidFill>
                            <a:round/>
                            <a:headEnd/>
                            <a:tailEnd type="arrow" w="med" len="med"/>
                          </a:ln>
                          <a:extLst>
                            <a:ext uri="{909E8E84-426E-40DD-AFC4-6F175D3DCCD1}">
                              <a14:hiddenFill xmlns:a14="http://schemas.microsoft.com/office/drawing/2010/main">
                                <a:noFill/>
                              </a14:hiddenFill>
                            </a:ext>
                          </a:extLst>
                        </wps:spPr>
                        <wps:bodyPr/>
                      </wps:wsp>
                      <wps:wsp>
                        <wps:cNvPr id="11" name="Rounded Rectangle 99"/>
                        <wps:cNvSpPr>
                          <a:spLocks noChangeArrowheads="1"/>
                        </wps:cNvSpPr>
                        <wps:spPr bwMode="auto">
                          <a:xfrm>
                            <a:off x="1550670" y="3254375"/>
                            <a:ext cx="4819650" cy="775970"/>
                          </a:xfrm>
                          <a:prstGeom prst="roundRect">
                            <a:avLst>
                              <a:gd name="adj" fmla="val 16667"/>
                            </a:avLst>
                          </a:prstGeom>
                          <a:solidFill>
                            <a:srgbClr val="FFFFFF"/>
                          </a:solidFill>
                          <a:ln w="19050" algn="ctr">
                            <a:solidFill>
                              <a:srgbClr val="F04E98"/>
                            </a:solidFill>
                            <a:round/>
                            <a:headEnd/>
                            <a:tailEnd/>
                          </a:ln>
                        </wps:spPr>
                        <wps:txbx>
                          <w:txbxContent>
                            <w:p w14:paraId="0D260DE7" w14:textId="77777777" w:rsidR="00401DFF" w:rsidRDefault="00401DFF" w:rsidP="008C02AA">
                              <w:pPr>
                                <w:pStyle w:val="NormalWeb"/>
                                <w:jc w:val="center"/>
                                <w:rPr>
                                  <w:rFonts w:ascii="Arial" w:hAnsi="Arial" w:cs="Arial"/>
                                  <w:color w:val="000000"/>
                                  <w:sz w:val="20"/>
                                  <w:szCs w:val="20"/>
                                </w:rPr>
                              </w:pPr>
                              <w:r>
                                <w:rPr>
                                  <w:rFonts w:ascii="Arial" w:hAnsi="Arial" w:cs="Arial"/>
                                  <w:color w:val="000000"/>
                                  <w:sz w:val="20"/>
                                  <w:szCs w:val="20"/>
                                </w:rPr>
                                <w:t>MARAC Coordinator refers all cases to IDVA service</w:t>
                              </w:r>
                            </w:p>
                            <w:p w14:paraId="07F00FCB" w14:textId="77777777" w:rsidR="00401DFF" w:rsidRDefault="00401DFF" w:rsidP="008C02AA">
                              <w:pPr>
                                <w:pStyle w:val="NormalWeb"/>
                                <w:jc w:val="center"/>
                                <w:rPr>
                                  <w:rFonts w:ascii="Arial" w:hAnsi="Arial" w:cs="Arial"/>
                                  <w:color w:val="000000"/>
                                  <w:sz w:val="20"/>
                                  <w:szCs w:val="20"/>
                                </w:rPr>
                              </w:pPr>
                              <w:r>
                                <w:rPr>
                                  <w:rFonts w:ascii="Arial" w:hAnsi="Arial" w:cs="Arial"/>
                                  <w:color w:val="000000"/>
                                  <w:sz w:val="20"/>
                                  <w:szCs w:val="20"/>
                                </w:rPr>
                                <w:t xml:space="preserve">MARAC Coordinator sends out MARAC case list </w:t>
                              </w:r>
                            </w:p>
                            <w:p w14:paraId="1F9A8D0E" w14:textId="77777777" w:rsidR="00401DFF" w:rsidRDefault="00401DFF" w:rsidP="008C02AA">
                              <w:pPr>
                                <w:pStyle w:val="NormalWeb"/>
                                <w:jc w:val="center"/>
                              </w:pPr>
                              <w:r>
                                <w:rPr>
                                  <w:rFonts w:ascii="Arial" w:hAnsi="Arial" w:cs="Arial"/>
                                  <w:color w:val="000000"/>
                                  <w:sz w:val="20"/>
                                  <w:szCs w:val="20"/>
                                </w:rPr>
                                <w:t xml:space="preserve">MARAC representatives complete research form and bring to the meeting. Information is shared at the MARAC meeting. </w:t>
                              </w:r>
                            </w:p>
                          </w:txbxContent>
                        </wps:txbx>
                        <wps:bodyPr rot="0" vert="horz" wrap="square" lIns="91440" tIns="45720" rIns="91440" bIns="45720" anchor="ctr" anchorCtr="0" upright="1">
                          <a:noAutofit/>
                        </wps:bodyPr>
                      </wps:wsp>
                      <wps:wsp>
                        <wps:cNvPr id="12" name="Text Box 671"/>
                        <wps:cNvSpPr txBox="1">
                          <a:spLocks noChangeArrowheads="1"/>
                        </wps:cNvSpPr>
                        <wps:spPr bwMode="auto">
                          <a:xfrm>
                            <a:off x="308610" y="3344545"/>
                            <a:ext cx="124206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B1E62C" w14:textId="77777777" w:rsidR="00401DFF" w:rsidRDefault="00401DFF" w:rsidP="008C02AA">
                              <w:pPr>
                                <w:ind w:right="340"/>
                                <w:rPr>
                                  <w:b/>
                                  <w:color w:val="FFFFFF"/>
                                </w:rPr>
                              </w:pPr>
                              <w:r>
                                <w:rPr>
                                  <w:b/>
                                  <w:color w:val="FFFFFF"/>
                                </w:rPr>
                                <w:t>Referral to MARAC made</w:t>
                              </w:r>
                            </w:p>
                          </w:txbxContent>
                        </wps:txbx>
                        <wps:bodyPr rot="0" vert="horz" wrap="square" lIns="91440" tIns="45720" rIns="91440" bIns="45720" anchor="ctr" anchorCtr="0" upright="1">
                          <a:noAutofit/>
                        </wps:bodyPr>
                      </wps:wsp>
                      <wps:wsp>
                        <wps:cNvPr id="13" name="Rounded Rectangle 113"/>
                        <wps:cNvSpPr>
                          <a:spLocks noChangeArrowheads="1"/>
                        </wps:cNvSpPr>
                        <wps:spPr bwMode="auto">
                          <a:xfrm>
                            <a:off x="290830" y="4446270"/>
                            <a:ext cx="6239510" cy="1050925"/>
                          </a:xfrm>
                          <a:prstGeom prst="roundRect">
                            <a:avLst>
                              <a:gd name="adj" fmla="val 16667"/>
                            </a:avLst>
                          </a:prstGeom>
                          <a:solidFill>
                            <a:srgbClr val="F04E98"/>
                          </a:solidFill>
                          <a:ln w="25400" algn="ctr">
                            <a:solidFill>
                              <a:srgbClr val="F04E98"/>
                            </a:solidFill>
                            <a:round/>
                            <a:headEnd/>
                            <a:tailEnd/>
                          </a:ln>
                        </wps:spPr>
                        <wps:txbx>
                          <w:txbxContent>
                            <w:p w14:paraId="10A091C7" w14:textId="77777777" w:rsidR="00401DFF" w:rsidRDefault="00401DFF" w:rsidP="008C02AA">
                              <w:pPr>
                                <w:pStyle w:val="NormalWeb"/>
                                <w:jc w:val="center"/>
                              </w:pPr>
                              <w:r>
                                <w:t> </w:t>
                              </w:r>
                            </w:p>
                          </w:txbxContent>
                        </wps:txbx>
                        <wps:bodyPr rot="0" vert="horz" wrap="square" lIns="91440" tIns="45720" rIns="91440" bIns="45720" anchor="ctr" anchorCtr="0" upright="1">
                          <a:noAutofit/>
                        </wps:bodyPr>
                      </wps:wsp>
                      <wps:wsp>
                        <wps:cNvPr id="14" name="Rounded Rectangle 114"/>
                        <wps:cNvSpPr>
                          <a:spLocks noChangeArrowheads="1"/>
                        </wps:cNvSpPr>
                        <wps:spPr bwMode="auto">
                          <a:xfrm>
                            <a:off x="1503045" y="4516120"/>
                            <a:ext cx="4819650" cy="876935"/>
                          </a:xfrm>
                          <a:prstGeom prst="roundRect">
                            <a:avLst>
                              <a:gd name="adj" fmla="val 16667"/>
                            </a:avLst>
                          </a:prstGeom>
                          <a:solidFill>
                            <a:srgbClr val="FFFFFF"/>
                          </a:solidFill>
                          <a:ln w="19050" algn="ctr">
                            <a:solidFill>
                              <a:srgbClr val="F04E98"/>
                            </a:solidFill>
                            <a:round/>
                            <a:headEnd/>
                            <a:tailEnd/>
                          </a:ln>
                        </wps:spPr>
                        <wps:txbx>
                          <w:txbxContent>
                            <w:p w14:paraId="0FBED528" w14:textId="77777777" w:rsidR="00401DFF" w:rsidRDefault="00401DFF" w:rsidP="008C02AA">
                              <w:pPr>
                                <w:pStyle w:val="NormalWeb"/>
                                <w:jc w:val="center"/>
                                <w:rPr>
                                  <w:rFonts w:ascii="Arial" w:hAnsi="Arial" w:cs="Arial"/>
                                  <w:color w:val="000000"/>
                                  <w:sz w:val="20"/>
                                  <w:szCs w:val="20"/>
                                </w:rPr>
                              </w:pPr>
                              <w:r>
                                <w:rPr>
                                  <w:rFonts w:ascii="Arial" w:hAnsi="Arial" w:cs="Arial"/>
                                  <w:color w:val="000000"/>
                                  <w:sz w:val="20"/>
                                  <w:szCs w:val="20"/>
                                </w:rPr>
                                <w:t>MARAC representative will inform you of any information that was shared which could have an impact on your response to the victim/perpetrator(s). Also you might have been assigned actions to help improve the safety of the victim and any children.</w:t>
                              </w:r>
                            </w:p>
                            <w:p w14:paraId="27042764" w14:textId="77777777" w:rsidR="00401DFF" w:rsidRDefault="00401DFF" w:rsidP="008C02AA">
                              <w:pPr>
                                <w:pStyle w:val="NormalWeb"/>
                                <w:jc w:val="center"/>
                                <w:rPr>
                                  <w:color w:val="000000"/>
                                  <w:szCs w:val="20"/>
                                </w:rPr>
                              </w:pPr>
                            </w:p>
                            <w:p w14:paraId="6567E238" w14:textId="77777777" w:rsidR="00401DFF" w:rsidRDefault="00401DFF" w:rsidP="008C02AA">
                              <w:pPr>
                                <w:pStyle w:val="NormalWeb"/>
                                <w:jc w:val="center"/>
                                <w:rPr>
                                  <w:rFonts w:ascii="Arial" w:hAnsi="Arial" w:cs="Arial"/>
                                  <w:color w:val="000000"/>
                                  <w:sz w:val="20"/>
                                  <w:szCs w:val="20"/>
                                </w:rPr>
                              </w:pPr>
                            </w:p>
                          </w:txbxContent>
                        </wps:txbx>
                        <wps:bodyPr rot="0" vert="horz" wrap="square" lIns="91440" tIns="45720" rIns="91440" bIns="45720" anchor="ctr" anchorCtr="0" upright="1">
                          <a:noAutofit/>
                        </wps:bodyPr>
                      </wps:wsp>
                      <wps:wsp>
                        <wps:cNvPr id="15" name="Text Box 671"/>
                        <wps:cNvSpPr txBox="1">
                          <a:spLocks noChangeArrowheads="1"/>
                        </wps:cNvSpPr>
                        <wps:spPr bwMode="auto">
                          <a:xfrm>
                            <a:off x="308739" y="4798704"/>
                            <a:ext cx="1242060" cy="1262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D661CC" w14:textId="77777777" w:rsidR="00401DFF" w:rsidRDefault="00401DFF" w:rsidP="008C02AA">
                              <w:pPr>
                                <w:pStyle w:val="NormalWeb"/>
                                <w:ind w:left="346" w:right="346"/>
                                <w:jc w:val="center"/>
                              </w:pPr>
                              <w:r>
                                <w:rPr>
                                  <w:rFonts w:ascii="Arial" w:hAnsi="Arial" w:cs="Arial"/>
                                  <w:b/>
                                  <w:bCs/>
                                  <w:color w:val="FFFFFF"/>
                                  <w:sz w:val="20"/>
                                  <w:szCs w:val="20"/>
                                </w:rPr>
                                <w:t>MARAC Meeting</w:t>
                              </w:r>
                            </w:p>
                          </w:txbxContent>
                        </wps:txbx>
                        <wps:bodyPr rot="0" vert="horz" wrap="square" lIns="91440" tIns="45720" rIns="91440" bIns="45720" anchor="ctr" anchorCtr="0" upright="1">
                          <a:noAutofit/>
                        </wps:bodyPr>
                      </wps:wsp>
                      <wps:wsp>
                        <wps:cNvPr id="16" name="Straight Arrow Connector 109"/>
                        <wps:cNvCnPr>
                          <a:cxnSpLocks noChangeShapeType="1"/>
                        </wps:cNvCnPr>
                        <wps:spPr bwMode="auto">
                          <a:xfrm>
                            <a:off x="3960495" y="4030345"/>
                            <a:ext cx="1" cy="342900"/>
                          </a:xfrm>
                          <a:prstGeom prst="straightConnector1">
                            <a:avLst/>
                          </a:prstGeom>
                          <a:noFill/>
                          <a:ln w="19050" algn="ctr">
                            <a:solidFill>
                              <a:srgbClr val="F04E98"/>
                            </a:solidFill>
                            <a:round/>
                            <a:headEnd/>
                            <a:tailEnd type="arrow" w="med" len="med"/>
                          </a:ln>
                          <a:extLst>
                            <a:ext uri="{909E8E84-426E-40DD-AFC4-6F175D3DCCD1}">
                              <a14:hiddenFill xmlns:a14="http://schemas.microsoft.com/office/drawing/2010/main">
                                <a:noFill/>
                              </a14:hiddenFill>
                            </a:ext>
                          </a:extLst>
                        </wps:spPr>
                        <wps:bodyPr/>
                      </wps:wsp>
                      <wps:wsp>
                        <wps:cNvPr id="17" name="Straight Arrow Connector 116"/>
                        <wps:cNvCnPr>
                          <a:cxnSpLocks noChangeShapeType="1"/>
                        </wps:cNvCnPr>
                        <wps:spPr bwMode="auto">
                          <a:xfrm>
                            <a:off x="3943985" y="5497195"/>
                            <a:ext cx="1" cy="512445"/>
                          </a:xfrm>
                          <a:prstGeom prst="straightConnector1">
                            <a:avLst/>
                          </a:prstGeom>
                          <a:noFill/>
                          <a:ln w="19050" algn="ctr">
                            <a:solidFill>
                              <a:srgbClr val="F04E98"/>
                            </a:solidFill>
                            <a:round/>
                            <a:headEnd/>
                            <a:tailEnd type="arrow"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58AF49C" id="Canvas 18" o:spid="_x0000_s1026" editas="canvas" style="position:absolute;margin-left:-50.1pt;margin-top:18.75pt;width:540pt;height:509.35pt;z-index:-251658240" coordsize="68580,64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64687;visibility:visible;mso-wrap-style:square">
                  <v:fill o:detectmouseclick="t"/>
                  <v:path o:connecttype="none"/>
                </v:shape>
                <v:roundrect id="Rounded Rectangle 111" o:spid="_x0000_s1028" style="position:absolute;left:3613;top:32543;width:62395;height:77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" fillcolor="#f04e98" strokecolor="#f04e98" strokeweight="2pt">
                  <v:textbox>
                    <w:txbxContent>
                      <w:p w14:paraId="7276CC87" w14:textId="77777777" w:rsidR="00401DFF" w:rsidRDefault="00401DFF" w:rsidP="008C02AA">
                        <w:pPr>
                          <w:pStyle w:val="NormalWeb"/>
                          <w:jc w:val="center"/>
                        </w:pPr>
                      </w:p>
                    </w:txbxContent>
                  </v:textbox>
                </v:roundrect>
                <v:roundrect id="Rounded Rectangle 643" o:spid="_x0000_s1029" style="position:absolute;left:2908;top:8528;width:62408;height:3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" filled="f" strokecolor="#f04e98" strokeweight="1.5pt">
                  <v:textbox>
                    <w:txbxContent>
                      <w:p w14:paraId="2CC43DF3" w14:textId="77777777" w:rsidR="00401DFF" w:rsidRDefault="00401DFF" w:rsidP="008C02AA">
                        <w:pPr>
                          <w:pStyle w:val="NormalWeb"/>
                          <w:jc w:val="center"/>
                          <w:rPr>
                            <w:rFonts w:ascii="Arial" w:hAnsi="Arial" w:cs="Arial"/>
                            <w:color w:val="000000"/>
                            <w:sz w:val="20"/>
                            <w:szCs w:val="20"/>
                          </w:rPr>
                        </w:pPr>
                        <w:r>
                          <w:rPr>
                            <w:rFonts w:ascii="Arial" w:hAnsi="Arial" w:cs="Arial"/>
                            <w:color w:val="000000"/>
                            <w:sz w:val="20"/>
                            <w:szCs w:val="20"/>
                          </w:rPr>
                          <w:t xml:space="preserve">Professional completes DASH RIC </w:t>
                        </w:r>
                      </w:p>
                    </w:txbxContent>
                  </v:textbox>
                </v:roundrect>
                <v:roundrect id="Rounded Rectangle 644" o:spid="_x0000_s1030" style="position:absolute;left:2927;top:16776;width:35198;height:94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" filled="f" strokecolor="#f04e98" strokeweight="1.5pt">
                  <v:textbox>
                    <w:txbxContent>
                      <w:p w14:paraId="52353739" w14:textId="77777777" w:rsidR="00401DFF" w:rsidRPr="00D26EDA" w:rsidRDefault="00401DFF" w:rsidP="008C02AA">
                        <w:pPr>
                          <w:pStyle w:val="NormalWeb"/>
                          <w:rPr>
                            <w:rFonts w:ascii="Arial" w:hAnsi="Arial" w:cs="Arial"/>
                            <w:color w:val="000000"/>
                            <w:sz w:val="18"/>
                            <w:szCs w:val="18"/>
                          </w:rPr>
                        </w:pPr>
                        <w:r w:rsidRPr="00D26EDA">
                          <w:rPr>
                            <w:rFonts w:ascii="Arial" w:hAnsi="Arial" w:cs="Arial"/>
                            <w:color w:val="000000"/>
                            <w:sz w:val="18"/>
                            <w:szCs w:val="18"/>
                          </w:rPr>
                          <w:t>If risk level meets MARAC threshold refer to manager/safeguarding lead to discuss safety options to put in place now. Complete MARAC Referral form (and information sharing without consent where appropriate) and send to MARAC Coordinator at MARAC lead for your agency</w:t>
                        </w:r>
                      </w:p>
                      <w:p w14:paraId="5E945C19" w14:textId="77777777" w:rsidR="00401DFF" w:rsidRDefault="00401DFF" w:rsidP="008C02AA">
                        <w:pPr>
                          <w:pStyle w:val="NormalWeb"/>
                          <w:jc w:val="center"/>
                          <w:rPr>
                            <w:rFonts w:ascii="Arial" w:hAnsi="Arial" w:cs="Arial"/>
                            <w:color w:val="000000"/>
                            <w:sz w:val="20"/>
                            <w:szCs w:val="20"/>
                          </w:rPr>
                        </w:pPr>
                      </w:p>
                    </w:txbxContent>
                  </v:textbox>
                </v:roundrect>
                <v:roundrect id="Rounded Rectangle 649" o:spid="_x0000_s1031" style="position:absolute;left:15506;top:60617;width:48197;height:29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" filled="f" strokecolor="#f04e98" strokeweight="1.5pt">
                  <v:textbox>
                    <w:txbxContent>
                      <w:p w14:paraId="57AAE6D3" w14:textId="77777777" w:rsidR="00401DFF" w:rsidRDefault="00401DFF" w:rsidP="008C02AA">
                        <w:pPr>
                          <w:pStyle w:val="NormalWeb"/>
                          <w:jc w:val="center"/>
                        </w:pPr>
                        <w:r>
                          <w:rPr>
                            <w:rFonts w:ascii="Arial" w:hAnsi="Arial" w:cs="Arial"/>
                            <w:color w:val="000000"/>
                            <w:sz w:val="20"/>
                            <w:szCs w:val="20"/>
                          </w:rPr>
                          <w:t>Notify your representative once those actions are completed.</w:t>
                        </w:r>
                      </w:p>
                    </w:txbxContent>
                  </v:textbox>
                </v:roundrect>
                <v:roundrect id="Rounded Rectangle 651" o:spid="_x0000_s1032" style="position:absolute;left:2927;width:62408;height:44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" filled="f" strokecolor="#f04e98" strokeweight="1.5pt">
                  <v:textbox>
                    <w:txbxContent>
                      <w:p w14:paraId="3083D0E5" w14:textId="77777777" w:rsidR="00401DFF" w:rsidRDefault="00401DFF" w:rsidP="008C02AA">
                        <w:pPr>
                          <w:pStyle w:val="NormalWeb"/>
                          <w:jc w:val="center"/>
                          <w:rPr>
                            <w:rFonts w:ascii="Arial" w:hAnsi="Arial" w:cs="Arial"/>
                            <w:color w:val="000000"/>
                            <w:szCs w:val="20"/>
                          </w:rPr>
                        </w:pPr>
                        <w:r>
                          <w:rPr>
                            <w:rFonts w:ascii="Arial" w:hAnsi="Arial" w:cs="Arial"/>
                            <w:color w:val="000000"/>
                            <w:sz w:val="20"/>
                            <w:szCs w:val="20"/>
                          </w:rPr>
                          <w:t>Disclosure of domestic abuse is made to professional. Practitioner checks with agency’s DVA policy and completes appropriate actions</w:t>
                        </w:r>
                        <w:r>
                          <w:rPr>
                            <w:rFonts w:ascii="Arial" w:hAnsi="Arial" w:cs="Arial"/>
                          </w:rPr>
                          <w:t xml:space="preserve"> </w:t>
                        </w:r>
                        <w:r>
                          <w:rPr>
                            <w:rFonts w:ascii="Arial" w:hAnsi="Arial" w:cs="Arial"/>
                            <w:color w:val="000000"/>
                            <w:sz w:val="20"/>
                            <w:szCs w:val="20"/>
                          </w:rPr>
                          <w:t>including referring to DV service.</w:t>
                        </w:r>
                      </w:p>
                      <w:p w14:paraId="4BF19DCF" w14:textId="77777777" w:rsidR="00401DFF" w:rsidRDefault="00401DFF" w:rsidP="008C02AA">
                        <w:pPr>
                          <w:pStyle w:val="NormalWeb"/>
                          <w:jc w:val="center"/>
                        </w:pPr>
                      </w:p>
                    </w:txbxContent>
                  </v:textbox>
                </v:roundrect>
                <v:shapetype id="_x0000_t32" coordsize="21600,21600" o:spt="32" o:oned="t" path="m,l21600,21600e" filled="f">
                  <v:path arrowok="t" fillok="f" o:connecttype="none"/>
                  <o:lock v:ext="edit" shapetype="t"/>
                </v:shapetype>
                <v:shape id="Straight Arrow Connector 654" o:spid="_x0000_s1033" type="#_x0000_t32" style="position:absolute;left:34093;top:4489;width:19;height:40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" strokecolor="#f04e98" strokeweight="1.5pt">
                  <v:stroke endarrow="open"/>
                </v:shape>
                <v:shape id="Straight Arrow Connector 655" o:spid="_x0000_s1034" type="#_x0000_t32" style="position:absolute;left:20345;top:11671;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" strokecolor="#f04e98" strokeweight="1.5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658" o:spid="_x0000_s1035" type="#_x0000_t34" style="position:absolute;left:26739;top:19844;width:6305;height:1909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" strokecolor="#f04e98" strokeweight="1.5pt">
                  <v:stroke endarrow="open"/>
                </v:shape>
                <v:roundrect id="Rounded Rectangle 90" o:spid="_x0000_s1036" style="position:absolute;left:41433;top:16243;width:24048;height:94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" filled="f" strokecolor="#f04e98" strokeweight="1.5pt">
                  <v:textbox>
                    <w:txbxContent>
                      <w:p w14:paraId="2167FCCC" w14:textId="77777777" w:rsidR="00401DFF" w:rsidRDefault="00401DFF" w:rsidP="008C02AA">
                        <w:pPr>
                          <w:pStyle w:val="NormalWeb"/>
                          <w:jc w:val="center"/>
                        </w:pPr>
                        <w:r>
                          <w:rPr>
                            <w:rFonts w:ascii="Arial" w:hAnsi="Arial" w:cs="Arial"/>
                            <w:color w:val="000000"/>
                            <w:sz w:val="20"/>
                            <w:szCs w:val="20"/>
                          </w:rPr>
                          <w:t>If does not meet the MARAC threshold: continue to complete appropriate actions and refer to local specialist domestic abuse services. END</w:t>
                        </w:r>
                      </w:p>
                      <w:p w14:paraId="2D59F3AE" w14:textId="77777777" w:rsidR="00401DFF" w:rsidRDefault="00401DFF" w:rsidP="008C02AA">
                        <w:pPr>
                          <w:pStyle w:val="NormalWeb"/>
                          <w:jc w:val="center"/>
                        </w:pPr>
                      </w:p>
                    </w:txbxContent>
                  </v:textbox>
                </v:roundrect>
                <v:shape id="Straight Arrow Connector 655" o:spid="_x0000_s1037" type="#_x0000_t32" style="position:absolute;left:53460;top:11004;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" strokecolor="#f04e98" strokeweight="1.5pt">
                  <v:stroke endarrow="open"/>
                </v:shape>
                <v:roundrect id="Rounded Rectangle 99" o:spid="_x0000_s1038" style="position:absolute;left:15506;top:32543;width:48197;height:77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" strokecolor="#f04e98" strokeweight="1.5pt">
                  <v:textbox>
                    <w:txbxContent>
                      <w:p w14:paraId="0D260DE7" w14:textId="77777777" w:rsidR="00401DFF" w:rsidRDefault="00401DFF" w:rsidP="008C02AA">
                        <w:pPr>
                          <w:pStyle w:val="NormalWeb"/>
                          <w:jc w:val="center"/>
                          <w:rPr>
                            <w:rFonts w:ascii="Arial" w:hAnsi="Arial" w:cs="Arial"/>
                            <w:color w:val="000000"/>
                            <w:sz w:val="20"/>
                            <w:szCs w:val="20"/>
                          </w:rPr>
                        </w:pPr>
                        <w:r>
                          <w:rPr>
                            <w:rFonts w:ascii="Arial" w:hAnsi="Arial" w:cs="Arial"/>
                            <w:color w:val="000000"/>
                            <w:sz w:val="20"/>
                            <w:szCs w:val="20"/>
                          </w:rPr>
                          <w:t>MARAC Coordinator refers all cases to IDVA service</w:t>
                        </w:r>
                      </w:p>
                      <w:p w14:paraId="07F00FCB" w14:textId="77777777" w:rsidR="00401DFF" w:rsidRDefault="00401DFF" w:rsidP="008C02AA">
                        <w:pPr>
                          <w:pStyle w:val="NormalWeb"/>
                          <w:jc w:val="center"/>
                          <w:rPr>
                            <w:rFonts w:ascii="Arial" w:hAnsi="Arial" w:cs="Arial"/>
                            <w:color w:val="000000"/>
                            <w:sz w:val="20"/>
                            <w:szCs w:val="20"/>
                          </w:rPr>
                        </w:pPr>
                        <w:r>
                          <w:rPr>
                            <w:rFonts w:ascii="Arial" w:hAnsi="Arial" w:cs="Arial"/>
                            <w:color w:val="000000"/>
                            <w:sz w:val="20"/>
                            <w:szCs w:val="20"/>
                          </w:rPr>
                          <w:t xml:space="preserve">MARAC Coordinator sends out MARAC case list </w:t>
                        </w:r>
                      </w:p>
                      <w:p w14:paraId="1F9A8D0E" w14:textId="77777777" w:rsidR="00401DFF" w:rsidRDefault="00401DFF" w:rsidP="008C02AA">
                        <w:pPr>
                          <w:pStyle w:val="NormalWeb"/>
                          <w:jc w:val="center"/>
                        </w:pPr>
                        <w:r>
                          <w:rPr>
                            <w:rFonts w:ascii="Arial" w:hAnsi="Arial" w:cs="Arial"/>
                            <w:color w:val="000000"/>
                            <w:sz w:val="20"/>
                            <w:szCs w:val="20"/>
                          </w:rPr>
                          <w:t xml:space="preserve">MARAC representatives complete research form and bring to the meeting. Information is shared at the MARAC meeting. </w:t>
                        </w:r>
                      </w:p>
                    </w:txbxContent>
                  </v:textbox>
                </v:roundrect>
                <v:shapetype id="_x0000_t202" coordsize="21600,21600" o:spt="202" path="m,l,21600r21600,l21600,xe">
                  <v:stroke joinstyle="miter"/>
                  <v:path gradientshapeok="t" o:connecttype="rect"/>
                </v:shapetype>
                <v:shape id="Text Box 671" o:spid="_x0000_s1039" type="#_x0000_t202" style="position:absolute;left:3086;top:33445;width:1242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" filled="f" stroked="f" strokeweight=".5pt">
                  <v:textbox>
                    <w:txbxContent>
                      <w:p w14:paraId="40B1E62C" w14:textId="77777777" w:rsidR="00401DFF" w:rsidRDefault="00401DFF" w:rsidP="008C02AA">
                        <w:pPr>
                          <w:ind w:right="340"/>
                          <w:rPr>
                            <w:b/>
                            <w:color w:val="FFFFFF"/>
                          </w:rPr>
                        </w:pPr>
                        <w:r>
                          <w:rPr>
                            <w:b/>
                            <w:color w:val="FFFFFF"/>
                          </w:rPr>
                          <w:t>Referral to MARAC made</w:t>
                        </w:r>
                      </w:p>
                    </w:txbxContent>
                  </v:textbox>
                </v:shape>
                <v:roundrect id="Rounded Rectangle 113" o:spid="_x0000_s1040" style="position:absolute;left:2908;top:44462;width:62395;height:105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" fillcolor="#f04e98" strokecolor="#f04e98" strokeweight="2pt">
                  <v:textbox>
                    <w:txbxContent>
                      <w:p w14:paraId="10A091C7" w14:textId="77777777" w:rsidR="00401DFF" w:rsidRDefault="00401DFF" w:rsidP="008C02AA">
                        <w:pPr>
                          <w:pStyle w:val="NormalWeb"/>
                          <w:jc w:val="center"/>
                        </w:pPr>
                        <w:r>
                          <w:t> </w:t>
                        </w:r>
                      </w:p>
                    </w:txbxContent>
                  </v:textbox>
                </v:roundrect>
                <v:roundrect id="Rounded Rectangle 114" o:spid="_x0000_s1041" style="position:absolute;left:15030;top:45161;width:48196;height:87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" strokecolor="#f04e98" strokeweight="1.5pt">
                  <v:textbox>
                    <w:txbxContent>
                      <w:p w14:paraId="0FBED528" w14:textId="77777777" w:rsidR="00401DFF" w:rsidRDefault="00401DFF" w:rsidP="008C02AA">
                        <w:pPr>
                          <w:pStyle w:val="NormalWeb"/>
                          <w:jc w:val="center"/>
                          <w:rPr>
                            <w:rFonts w:ascii="Arial" w:hAnsi="Arial" w:cs="Arial"/>
                            <w:color w:val="000000"/>
                            <w:sz w:val="20"/>
                            <w:szCs w:val="20"/>
                          </w:rPr>
                        </w:pPr>
                        <w:r>
                          <w:rPr>
                            <w:rFonts w:ascii="Arial" w:hAnsi="Arial" w:cs="Arial"/>
                            <w:color w:val="000000"/>
                            <w:sz w:val="20"/>
                            <w:szCs w:val="20"/>
                          </w:rPr>
                          <w:t>MARAC representative will inform you of any information that was shared which could have an impact on your response to the victim/perpetrator(s). Also you might have been assigned actions to help improve the safety of the victim and any children.</w:t>
                        </w:r>
                      </w:p>
                      <w:p w14:paraId="27042764" w14:textId="77777777" w:rsidR="00401DFF" w:rsidRDefault="00401DFF" w:rsidP="008C02AA">
                        <w:pPr>
                          <w:pStyle w:val="NormalWeb"/>
                          <w:jc w:val="center"/>
                          <w:rPr>
                            <w:color w:val="000000"/>
                            <w:szCs w:val="20"/>
                          </w:rPr>
                        </w:pPr>
                      </w:p>
                      <w:p w14:paraId="6567E238" w14:textId="77777777" w:rsidR="00401DFF" w:rsidRDefault="00401DFF" w:rsidP="008C02AA">
                        <w:pPr>
                          <w:pStyle w:val="NormalWeb"/>
                          <w:jc w:val="center"/>
                          <w:rPr>
                            <w:rFonts w:ascii="Arial" w:hAnsi="Arial" w:cs="Arial"/>
                            <w:color w:val="000000"/>
                            <w:sz w:val="20"/>
                            <w:szCs w:val="20"/>
                          </w:rPr>
                        </w:pPr>
                      </w:p>
                    </w:txbxContent>
                  </v:textbox>
                </v:roundrect>
                <v:shape id="Text Box 671" o:spid="_x0000_s1042" type="#_x0000_t202" style="position:absolute;left:3087;top:47987;width:12420;height:1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" filled="f" stroked="f" strokeweight=".5pt">
                  <v:textbox>
                    <w:txbxContent>
                      <w:p w14:paraId="0BD661CC" w14:textId="77777777" w:rsidR="00401DFF" w:rsidRDefault="00401DFF" w:rsidP="008C02AA">
                        <w:pPr>
                          <w:pStyle w:val="NormalWeb"/>
                          <w:ind w:left="346" w:right="346"/>
                          <w:jc w:val="center"/>
                        </w:pPr>
                        <w:r>
                          <w:rPr>
                            <w:rFonts w:ascii="Arial" w:hAnsi="Arial" w:cs="Arial"/>
                            <w:b/>
                            <w:bCs/>
                            <w:color w:val="FFFFFF"/>
                            <w:sz w:val="20"/>
                            <w:szCs w:val="20"/>
                          </w:rPr>
                          <w:t>MARAC Meeting</w:t>
                        </w:r>
                      </w:p>
                    </w:txbxContent>
                  </v:textbox>
                </v:shape>
                <v:shape id="Straight Arrow Connector 109" o:spid="_x0000_s1043" type="#_x0000_t32" style="position:absolute;left:39604;top:40303;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" strokecolor="#f04e98" strokeweight="1.5pt">
                  <v:stroke endarrow="open"/>
                </v:shape>
                <v:shape id="Straight Arrow Connector 116" o:spid="_x0000_s1044" type="#_x0000_t32" style="position:absolute;left:39439;top:54971;width:0;height:51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" strokecolor="#f04e98" strokeweight="1.5pt">
                  <v:stroke endarrow="open"/>
                </v:shape>
                <w10:wrap type="topAndBottom"/>
              </v:group>
            </w:pict>
          </mc:Fallback>
        </mc:AlternateContent>
      </w:r>
    </w:p>
    <w:p w14:paraId="181823A2" w14:textId="77777777" w:rsidR="00401DFF" w:rsidRDefault="00401DFF"/>
    <w:p w14:paraId="711BB7B2" w14:textId="77777777" w:rsidR="00401DFF" w:rsidRDefault="00401DFF"/>
    <w:p w14:paraId="4F630A32" w14:textId="77777777" w:rsidR="00401DFF" w:rsidRDefault="00401DFF"/>
    <w:sectPr w:rsidR="00401D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89"/>
    <w:rsid w:val="001C4167"/>
    <w:rsid w:val="00401DFF"/>
    <w:rsid w:val="005A67DC"/>
    <w:rsid w:val="00DC4B14"/>
    <w:rsid w:val="00E46608"/>
    <w:rsid w:val="00FF6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15A7"/>
  <w15:docId w15:val="{A54BDADC-4C70-4F1F-81CD-E8F08DA8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01DF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30</Characters>
  <Application>Microsoft Office Word</Application>
  <DocSecurity>0</DocSecurity>
  <Lines>1</Lines>
  <Paragraphs>1</Paragraphs>
  <ScaleCrop>false</ScaleCrop>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Meekings</dc:creator>
  <cp:keywords/>
  <dc:description/>
  <cp:lastModifiedBy>Sharmeen Narayan</cp:lastModifiedBy>
  <cp:revision>2</cp:revision>
  <dcterms:created xsi:type="dcterms:W3CDTF">2021-02-04T15:40:00Z</dcterms:created>
  <dcterms:modified xsi:type="dcterms:W3CDTF">2021-02-04T15:40:00Z</dcterms:modified>
</cp:coreProperties>
</file>