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59D" w:rsidRDefault="0045059D" w:rsidP="00C11E0F">
      <w:pPr>
        <w:spacing w:after="0" w:line="240" w:lineRule="auto"/>
        <w:jc w:val="center"/>
        <w:rPr>
          <w:rFonts w:ascii="Arial" w:hAnsi="Arial" w:cs="Arial"/>
          <w:b/>
        </w:rPr>
      </w:pPr>
    </w:p>
    <w:p w:rsidR="00515320" w:rsidRPr="001F37E1" w:rsidRDefault="00522106" w:rsidP="00515320">
      <w:pPr>
        <w:pStyle w:val="Subtitle"/>
        <w:jc w:val="left"/>
      </w:pPr>
      <w:r>
        <w:rPr>
          <w:noProof/>
          <w:lang w:val="en-GB" w:eastAsia="en-GB"/>
          <w14:ligatures w14:val="none"/>
        </w:rPr>
        <w:drawing>
          <wp:anchor distT="0" distB="0" distL="114300" distR="114300" simplePos="0" relativeHeight="251658240" behindDoc="0" locked="0" layoutInCell="1" allowOverlap="1" wp14:anchorId="2D568A24" wp14:editId="6BFE5693">
            <wp:simplePos x="0" y="0"/>
            <wp:positionH relativeFrom="column">
              <wp:align>right</wp:align>
            </wp:positionH>
            <wp:positionV relativeFrom="paragraph">
              <wp:align>top</wp:align>
            </wp:positionV>
            <wp:extent cx="2470150" cy="108585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8">
                      <a:extLst>
                        <a:ext uri="{28A0092B-C50C-407E-A947-70E740481C1C}">
                          <a14:useLocalDpi xmlns:a14="http://schemas.microsoft.com/office/drawing/2010/main" val="0"/>
                        </a:ext>
                      </a:extLst>
                    </a:blip>
                    <a:stretch>
                      <a:fillRect/>
                    </a:stretch>
                  </pic:blipFill>
                  <pic:spPr>
                    <a:xfrm>
                      <a:off x="0" y="0"/>
                      <a:ext cx="2470491" cy="1085850"/>
                    </a:xfrm>
                    <a:prstGeom prst="rect">
                      <a:avLst/>
                    </a:prstGeom>
                  </pic:spPr>
                </pic:pic>
              </a:graphicData>
            </a:graphic>
            <wp14:sizeRelH relativeFrom="margin">
              <wp14:pctWidth>0</wp14:pctWidth>
            </wp14:sizeRelH>
            <wp14:sizeRelV relativeFrom="margin">
              <wp14:pctHeight>0</wp14:pctHeight>
            </wp14:sizeRelV>
          </wp:anchor>
        </w:drawing>
      </w:r>
    </w:p>
    <w:p w:rsidR="00515320" w:rsidRDefault="00765C72" w:rsidP="00765C72">
      <w:pPr>
        <w:pStyle w:val="Subtitle"/>
        <w:jc w:val="left"/>
      </w:pPr>
      <w:r>
        <w:br w:type="textWrapping" w:clear="all"/>
      </w:r>
    </w:p>
    <w:p w:rsidR="00515320" w:rsidRDefault="00515320" w:rsidP="00515320">
      <w:pPr>
        <w:pStyle w:val="Subtitle"/>
      </w:pPr>
    </w:p>
    <w:p w:rsidR="00515320" w:rsidRDefault="00515320" w:rsidP="00515320">
      <w:pPr>
        <w:pStyle w:val="Subtitle"/>
      </w:pPr>
    </w:p>
    <w:sdt>
      <w:sdtPr>
        <w:rPr>
          <w:rFonts w:ascii="Arial" w:eastAsia="Calibri" w:hAnsi="Arial" w:cs="Arial"/>
          <w:b/>
          <w:caps w:val="0"/>
          <w:color w:val="000000" w:themeColor="text1"/>
          <w:kern w:val="0"/>
          <w:sz w:val="72"/>
          <w:szCs w:val="72"/>
          <w:u w:val="single"/>
          <w:lang w:val="en-GB" w:eastAsia="en-US"/>
          <w14:ligatures w14:val="none"/>
        </w:rPr>
        <w:alias w:val="Enter title:"/>
        <w:tag w:val="Enter title:"/>
        <w:id w:val="1212537942"/>
        <w:placeholder>
          <w:docPart w:val="5739F93746DB462EA56CEDC3A668FC05"/>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515320" w:rsidRPr="00347601" w:rsidRDefault="008A3BCF" w:rsidP="00515320">
          <w:pPr>
            <w:pStyle w:val="Title"/>
            <w:jc w:val="center"/>
            <w:rPr>
              <w:color w:val="000000" w:themeColor="text1"/>
              <w:sz w:val="72"/>
              <w:szCs w:val="72"/>
            </w:rPr>
          </w:pPr>
          <w:r w:rsidRPr="00347601">
            <w:rPr>
              <w:rFonts w:ascii="Arial" w:eastAsia="Calibri" w:hAnsi="Arial" w:cs="Arial"/>
              <w:b/>
              <w:caps w:val="0"/>
              <w:color w:val="000000" w:themeColor="text1"/>
              <w:kern w:val="0"/>
              <w:sz w:val="72"/>
              <w:szCs w:val="72"/>
              <w:u w:val="single"/>
              <w:lang w:val="en-GB" w:eastAsia="en-US"/>
              <w14:ligatures w14:val="none"/>
            </w:rPr>
            <w:t>Newham Children’s Services</w:t>
          </w:r>
          <w:r w:rsidRPr="00347601">
            <w:rPr>
              <w:rFonts w:ascii="Arial" w:eastAsia="Calibri" w:hAnsi="Arial" w:cs="Arial"/>
              <w:b/>
              <w:caps w:val="0"/>
              <w:color w:val="000000" w:themeColor="text1"/>
              <w:kern w:val="0"/>
              <w:sz w:val="72"/>
              <w:szCs w:val="72"/>
              <w:u w:val="single"/>
              <w:lang w:val="en-GB" w:eastAsia="en-US"/>
              <w14:ligatures w14:val="none"/>
            </w:rPr>
            <w:br/>
            <w:t>Strategic Improvement Plan</w:t>
          </w:r>
        </w:p>
      </w:sdtContent>
    </w:sdt>
    <w:p w:rsidR="00515320" w:rsidRPr="0002648A" w:rsidRDefault="00515320" w:rsidP="00515320">
      <w:pPr>
        <w:pStyle w:val="Subtitle"/>
        <w:rPr>
          <w:color w:val="FF0000"/>
        </w:rPr>
      </w:pPr>
    </w:p>
    <w:p w:rsidR="00515320" w:rsidRDefault="00515320" w:rsidP="00515320">
      <w:pPr>
        <w:pStyle w:val="Subtitle"/>
      </w:pPr>
    </w:p>
    <w:p w:rsidR="00515320" w:rsidRDefault="00515320" w:rsidP="00515320">
      <w:pPr>
        <w:pStyle w:val="Subtitle"/>
      </w:pPr>
    </w:p>
    <w:p w:rsidR="00515320" w:rsidRDefault="00515320" w:rsidP="00515320">
      <w:pPr>
        <w:pStyle w:val="Subtitle"/>
      </w:pPr>
    </w:p>
    <w:p w:rsidR="00515320" w:rsidRDefault="00515320" w:rsidP="00515320"/>
    <w:p w:rsidR="00515320" w:rsidRDefault="00515320" w:rsidP="00515320"/>
    <w:p w:rsidR="00522106" w:rsidRDefault="00522106">
      <w:pPr>
        <w:rPr>
          <w:rFonts w:ascii="Arial" w:hAnsi="Arial" w:cs="Arial"/>
          <w:b/>
          <w:sz w:val="28"/>
          <w:szCs w:val="28"/>
          <w:u w:val="single"/>
        </w:rPr>
      </w:pPr>
      <w:r>
        <w:rPr>
          <w:rFonts w:ascii="Arial" w:hAnsi="Arial" w:cs="Arial"/>
          <w:b/>
          <w:sz w:val="28"/>
          <w:szCs w:val="28"/>
          <w:u w:val="single"/>
        </w:rPr>
        <w:br w:type="page"/>
      </w:r>
    </w:p>
    <w:p w:rsidR="00330539" w:rsidRPr="00294BB7" w:rsidRDefault="00D13DCA" w:rsidP="00C11E0F">
      <w:pPr>
        <w:spacing w:after="0" w:line="240" w:lineRule="auto"/>
        <w:jc w:val="center"/>
        <w:rPr>
          <w:rFonts w:ascii="Arial" w:hAnsi="Arial" w:cs="Arial"/>
          <w:b/>
          <w:sz w:val="28"/>
          <w:szCs w:val="28"/>
          <w:u w:val="single"/>
        </w:rPr>
      </w:pPr>
      <w:r>
        <w:rPr>
          <w:rFonts w:ascii="Arial" w:hAnsi="Arial" w:cs="Arial"/>
          <w:b/>
          <w:sz w:val="28"/>
          <w:szCs w:val="28"/>
          <w:u w:val="single"/>
        </w:rPr>
        <w:lastRenderedPageBreak/>
        <w:t>INTRODUCTION</w:t>
      </w:r>
    </w:p>
    <w:p w:rsidR="00204D39" w:rsidRPr="007D7AAE" w:rsidRDefault="00204D39" w:rsidP="00C11E0F">
      <w:pPr>
        <w:spacing w:after="0" w:line="240" w:lineRule="auto"/>
        <w:jc w:val="center"/>
        <w:rPr>
          <w:rFonts w:ascii="Arial" w:hAnsi="Arial" w:cs="Arial"/>
          <w:b/>
        </w:rPr>
      </w:pPr>
    </w:p>
    <w:p w:rsidR="004F11E8" w:rsidRDefault="004F11E8" w:rsidP="00C11E0F">
      <w:pPr>
        <w:jc w:val="both"/>
        <w:rPr>
          <w:rFonts w:ascii="Arial" w:hAnsi="Arial" w:cs="Arial"/>
          <w:b/>
        </w:rPr>
      </w:pPr>
    </w:p>
    <w:p w:rsidR="00D13DCA" w:rsidRDefault="00D13DCA" w:rsidP="00C11E0F">
      <w:pPr>
        <w:jc w:val="both"/>
        <w:rPr>
          <w:rFonts w:ascii="Arial" w:hAnsi="Arial" w:cs="Arial"/>
          <w:b/>
        </w:rPr>
      </w:pPr>
    </w:p>
    <w:p w:rsidR="00BF426A" w:rsidRPr="007D7AAE" w:rsidRDefault="00A43DF2" w:rsidP="00C11E0F">
      <w:pPr>
        <w:jc w:val="both"/>
        <w:rPr>
          <w:rFonts w:ascii="Arial" w:hAnsi="Arial" w:cs="Arial"/>
          <w:b/>
        </w:rPr>
      </w:pPr>
      <w:r w:rsidRPr="007D7AAE">
        <w:rPr>
          <w:rFonts w:ascii="Arial" w:hAnsi="Arial" w:cs="Arial"/>
          <w:b/>
        </w:rPr>
        <w:t xml:space="preserve">Message from Members </w:t>
      </w:r>
    </w:p>
    <w:p w:rsidR="005A344F" w:rsidRDefault="005A344F" w:rsidP="005A344F">
      <w:pPr>
        <w:jc w:val="both"/>
        <w:rPr>
          <w:rFonts w:ascii="Arial" w:hAnsi="Arial" w:cs="Arial"/>
        </w:rPr>
      </w:pPr>
      <w:r>
        <w:rPr>
          <w:rFonts w:ascii="Arial" w:hAnsi="Arial" w:cs="Arial"/>
        </w:rPr>
        <w:t>Following the Inspection in February 2019 we are absolutely determined to improve the experiences of Children and Young People who receive our services. We are ambitious about the future and we are committed to making Newham the best place for Children and Young People.  </w:t>
      </w:r>
    </w:p>
    <w:p w:rsidR="005A344F" w:rsidRDefault="005A344F" w:rsidP="005A344F">
      <w:pPr>
        <w:jc w:val="both"/>
        <w:rPr>
          <w:rFonts w:ascii="Arial" w:hAnsi="Arial" w:cs="Arial"/>
          <w:i/>
          <w:iCs/>
          <w:color w:val="000000"/>
        </w:rPr>
      </w:pPr>
      <w:r>
        <w:rPr>
          <w:rFonts w:ascii="Arial" w:hAnsi="Arial" w:cs="Arial"/>
        </w:rPr>
        <w:t xml:space="preserve">The Local Authority will work with partners, frontline staff and children and families to provide the very best services. We will support our staff to do the best job they can. </w:t>
      </w:r>
    </w:p>
    <w:p w:rsidR="005A344F" w:rsidRDefault="005A344F" w:rsidP="005A344F">
      <w:pPr>
        <w:jc w:val="both"/>
        <w:rPr>
          <w:rFonts w:ascii="Arial" w:hAnsi="Arial" w:cs="Arial"/>
          <w:color w:val="000000"/>
        </w:rPr>
      </w:pPr>
      <w:r>
        <w:rPr>
          <w:rFonts w:ascii="Arial" w:hAnsi="Arial" w:cs="Arial"/>
          <w:color w:val="000000"/>
        </w:rPr>
        <w:t xml:space="preserve">We want every child and young person in Newham to enjoy the best opportunities in life, and to be encouraged and supported to aim high, fulfil their potential and meet their ambitions. That’s why we take our responsibilities as corporate parents so seriously – we are determined that children living in care, and care leavers, in Newham enjoy the same kind of support as many young people get from their families’ </w:t>
      </w:r>
    </w:p>
    <w:p w:rsidR="005A344F" w:rsidRDefault="005A344F" w:rsidP="005A344F">
      <w:pPr>
        <w:jc w:val="both"/>
        <w:rPr>
          <w:rFonts w:ascii="Arial" w:hAnsi="Arial" w:cs="Arial"/>
          <w:color w:val="000000"/>
        </w:rPr>
      </w:pPr>
      <w:r>
        <w:rPr>
          <w:rFonts w:ascii="Arial" w:hAnsi="Arial" w:cs="Arial"/>
          <w:color w:val="000000"/>
        </w:rPr>
        <w:t xml:space="preserve">This is the first version of the strategic vision for the partnership: Newham Together: The Best Place for Children and Young People. Due to the urgent need to get the improvement work started, we’ve had to create this vision following a brief period of consultation. The aim is for this vision to have longevity, but as a living document it will go through a number of stages of evolution. The aim is to co-produce future versions alongside Children, Young People, families and the wider partnership. </w:t>
      </w:r>
    </w:p>
    <w:p w:rsidR="005A344F" w:rsidRDefault="005A344F" w:rsidP="005A344F">
      <w:pPr>
        <w:jc w:val="both"/>
        <w:rPr>
          <w:rFonts w:ascii="Arial" w:hAnsi="Arial" w:cs="Arial"/>
          <w:b/>
          <w:bCs/>
          <w:color w:val="000000"/>
        </w:rPr>
      </w:pPr>
    </w:p>
    <w:p w:rsidR="005A344F" w:rsidRDefault="005A344F" w:rsidP="005A344F">
      <w:pPr>
        <w:jc w:val="both"/>
        <w:rPr>
          <w:rFonts w:ascii="Arial" w:hAnsi="Arial" w:cs="Arial"/>
          <w:color w:val="000000"/>
        </w:rPr>
      </w:pPr>
      <w:r>
        <w:rPr>
          <w:rFonts w:ascii="Arial" w:hAnsi="Arial" w:cs="Arial"/>
          <w:b/>
          <w:bCs/>
          <w:color w:val="000000"/>
        </w:rPr>
        <w:t>Lead Members Cllr Sarah Ruiz and Cllr Carleene Lee-Phakoe</w:t>
      </w:r>
    </w:p>
    <w:p w:rsidR="00AC3D22" w:rsidRDefault="00AC3D22">
      <w:pPr>
        <w:rPr>
          <w:b/>
          <w:sz w:val="32"/>
          <w:szCs w:val="32"/>
        </w:rPr>
      </w:pPr>
      <w:r>
        <w:rPr>
          <w:b/>
          <w:sz w:val="32"/>
          <w:szCs w:val="32"/>
        </w:rPr>
        <w:br w:type="page"/>
      </w:r>
    </w:p>
    <w:p w:rsidR="00F93425" w:rsidRPr="00AC3D22" w:rsidRDefault="00F93425" w:rsidP="00F93425">
      <w:pPr>
        <w:jc w:val="center"/>
        <w:rPr>
          <w:rFonts w:ascii="Arial" w:hAnsi="Arial" w:cs="Arial"/>
          <w:b/>
          <w:sz w:val="32"/>
          <w:szCs w:val="32"/>
        </w:rPr>
      </w:pPr>
      <w:r w:rsidRPr="00AC3D22">
        <w:rPr>
          <w:rFonts w:ascii="Arial" w:hAnsi="Arial" w:cs="Arial"/>
          <w:b/>
          <w:sz w:val="32"/>
          <w:szCs w:val="32"/>
        </w:rPr>
        <w:lastRenderedPageBreak/>
        <w:t>Newham Together:</w:t>
      </w:r>
    </w:p>
    <w:p w:rsidR="00F93425" w:rsidRPr="00AC3D22" w:rsidRDefault="00F93425" w:rsidP="00F93425">
      <w:pPr>
        <w:jc w:val="center"/>
        <w:rPr>
          <w:rFonts w:ascii="Arial" w:hAnsi="Arial" w:cs="Arial"/>
          <w:sz w:val="24"/>
          <w:szCs w:val="24"/>
        </w:rPr>
      </w:pPr>
      <w:r>
        <w:rPr>
          <w:rFonts w:ascii="Arial" w:hAnsi="Arial" w:cs="Arial"/>
          <w:b/>
          <w:sz w:val="32"/>
          <w:szCs w:val="32"/>
        </w:rPr>
        <w:t>T</w:t>
      </w:r>
      <w:r w:rsidRPr="00AC3D22">
        <w:rPr>
          <w:rFonts w:ascii="Arial" w:hAnsi="Arial" w:cs="Arial"/>
          <w:b/>
          <w:sz w:val="32"/>
          <w:szCs w:val="32"/>
        </w:rPr>
        <w:t>he best place for Children and Young People</w:t>
      </w:r>
      <w:r w:rsidRPr="00AC3D22">
        <w:rPr>
          <w:rFonts w:ascii="Arial" w:hAnsi="Arial" w:cs="Arial"/>
          <w:sz w:val="24"/>
          <w:szCs w:val="24"/>
        </w:rPr>
        <w:t xml:space="preserve"> </w:t>
      </w:r>
    </w:p>
    <w:p w:rsidR="00F93425" w:rsidRDefault="00F93425" w:rsidP="00F93425">
      <w:pPr>
        <w:rPr>
          <w:rFonts w:ascii="Arial" w:hAnsi="Arial" w:cs="Arial"/>
          <w:szCs w:val="24"/>
        </w:rPr>
      </w:pPr>
    </w:p>
    <w:p w:rsidR="00F93425" w:rsidRDefault="00F93425" w:rsidP="00F93425">
      <w:pPr>
        <w:rPr>
          <w:rFonts w:ascii="Arial" w:hAnsi="Arial" w:cs="Arial"/>
          <w:szCs w:val="24"/>
        </w:rPr>
      </w:pPr>
      <w:r w:rsidRPr="00AC3D22">
        <w:rPr>
          <w:rFonts w:ascii="Arial" w:hAnsi="Arial" w:cs="Arial"/>
          <w:szCs w:val="24"/>
        </w:rPr>
        <w:t>All children and young people in Newham will:</w:t>
      </w:r>
    </w:p>
    <w:p w:rsidR="00F93425" w:rsidRPr="00AC3D22" w:rsidRDefault="00F93425" w:rsidP="00F93425">
      <w:pPr>
        <w:rPr>
          <w:rFonts w:ascii="Arial" w:hAnsi="Arial" w:cs="Arial"/>
          <w:szCs w:val="24"/>
        </w:rPr>
      </w:pPr>
    </w:p>
    <w:p w:rsidR="00F93425" w:rsidRPr="00AC3D22" w:rsidRDefault="00F93425" w:rsidP="00F93425">
      <w:pPr>
        <w:pStyle w:val="ListParagraph"/>
        <w:numPr>
          <w:ilvl w:val="0"/>
          <w:numId w:val="20"/>
        </w:numPr>
        <w:ind w:left="720"/>
        <w:rPr>
          <w:rFonts w:ascii="Arial" w:hAnsi="Arial" w:cs="Arial"/>
          <w:b/>
          <w:szCs w:val="24"/>
        </w:rPr>
      </w:pPr>
      <w:r w:rsidRPr="00AC3D22">
        <w:rPr>
          <w:rFonts w:ascii="Arial" w:hAnsi="Arial" w:cs="Arial"/>
          <w:b/>
          <w:szCs w:val="24"/>
        </w:rPr>
        <w:t xml:space="preserve">Grow up happy, healthy, and safe. </w:t>
      </w:r>
    </w:p>
    <w:p w:rsidR="00F93425" w:rsidRPr="00AC3D22" w:rsidRDefault="00F93425" w:rsidP="00F93425">
      <w:pPr>
        <w:pStyle w:val="ListParagraph"/>
        <w:rPr>
          <w:rFonts w:ascii="Arial" w:hAnsi="Arial" w:cs="Arial"/>
          <w:b/>
          <w:i/>
          <w:szCs w:val="24"/>
        </w:rPr>
      </w:pPr>
    </w:p>
    <w:p w:rsidR="00F93425" w:rsidRPr="008E05FC" w:rsidRDefault="00813C70" w:rsidP="00F93425">
      <w:pPr>
        <w:pStyle w:val="ListParagraph"/>
        <w:numPr>
          <w:ilvl w:val="0"/>
          <w:numId w:val="31"/>
        </w:numPr>
        <w:rPr>
          <w:rFonts w:ascii="Arial" w:hAnsi="Arial" w:cs="Arial"/>
          <w:szCs w:val="24"/>
        </w:rPr>
      </w:pPr>
      <w:r>
        <w:rPr>
          <w:rFonts w:ascii="Arial" w:hAnsi="Arial" w:cs="Arial"/>
          <w:szCs w:val="24"/>
        </w:rPr>
        <w:t>We will provide</w:t>
      </w:r>
      <w:r w:rsidR="00F93425" w:rsidRPr="008E05FC">
        <w:rPr>
          <w:rFonts w:ascii="Arial" w:hAnsi="Arial" w:cs="Arial"/>
          <w:szCs w:val="24"/>
        </w:rPr>
        <w:t xml:space="preserve"> help early on </w:t>
      </w:r>
      <w:r>
        <w:rPr>
          <w:rFonts w:ascii="Arial" w:hAnsi="Arial" w:cs="Arial"/>
          <w:szCs w:val="24"/>
        </w:rPr>
        <w:t xml:space="preserve">and protect </w:t>
      </w:r>
      <w:r w:rsidR="00F93425" w:rsidRPr="008E05FC">
        <w:rPr>
          <w:rFonts w:ascii="Arial" w:hAnsi="Arial" w:cs="Arial"/>
          <w:szCs w:val="24"/>
        </w:rPr>
        <w:t xml:space="preserve">those at </w:t>
      </w:r>
      <w:r>
        <w:rPr>
          <w:rFonts w:ascii="Arial" w:hAnsi="Arial" w:cs="Arial"/>
          <w:szCs w:val="24"/>
        </w:rPr>
        <w:t>r</w:t>
      </w:r>
      <w:r w:rsidR="00F93425" w:rsidRPr="008E05FC">
        <w:rPr>
          <w:rFonts w:ascii="Arial" w:hAnsi="Arial" w:cs="Arial"/>
          <w:szCs w:val="24"/>
        </w:rPr>
        <w:t>isk</w:t>
      </w:r>
      <w:r>
        <w:rPr>
          <w:rFonts w:ascii="Arial" w:hAnsi="Arial" w:cs="Arial"/>
          <w:szCs w:val="24"/>
        </w:rPr>
        <w:t xml:space="preserve"> of harm. </w:t>
      </w:r>
    </w:p>
    <w:p w:rsidR="00F93425" w:rsidRPr="00AC3D22" w:rsidRDefault="00F93425" w:rsidP="00F93425">
      <w:pPr>
        <w:pStyle w:val="ListParagraph"/>
        <w:numPr>
          <w:ilvl w:val="0"/>
          <w:numId w:val="31"/>
        </w:numPr>
        <w:rPr>
          <w:rFonts w:ascii="Arial" w:hAnsi="Arial" w:cs="Arial"/>
          <w:szCs w:val="24"/>
        </w:rPr>
      </w:pPr>
      <w:r w:rsidRPr="00AC3D22">
        <w:rPr>
          <w:rFonts w:ascii="Arial" w:hAnsi="Arial" w:cs="Arial"/>
          <w:szCs w:val="24"/>
        </w:rPr>
        <w:t>Children and young people have access to enriching activities.</w:t>
      </w:r>
    </w:p>
    <w:p w:rsidR="00F93425" w:rsidRPr="00AC3D22" w:rsidRDefault="00F93425" w:rsidP="00F93425">
      <w:pPr>
        <w:pStyle w:val="ListParagraph"/>
        <w:numPr>
          <w:ilvl w:val="0"/>
          <w:numId w:val="31"/>
        </w:numPr>
        <w:rPr>
          <w:rFonts w:ascii="Arial" w:hAnsi="Arial" w:cs="Arial"/>
          <w:szCs w:val="24"/>
        </w:rPr>
      </w:pPr>
      <w:r w:rsidRPr="00AC3D22">
        <w:rPr>
          <w:rFonts w:ascii="Arial" w:hAnsi="Arial" w:cs="Arial"/>
          <w:szCs w:val="24"/>
        </w:rPr>
        <w:t xml:space="preserve">More young people benefit from support to enhance their emotional well-being.   </w:t>
      </w:r>
    </w:p>
    <w:p w:rsidR="00F93425" w:rsidRPr="00AC3D22" w:rsidRDefault="00F93425" w:rsidP="00F93425">
      <w:pPr>
        <w:pStyle w:val="ListParagraph"/>
        <w:numPr>
          <w:ilvl w:val="0"/>
          <w:numId w:val="31"/>
        </w:numPr>
        <w:rPr>
          <w:rFonts w:ascii="Arial" w:hAnsi="Arial" w:cs="Arial"/>
          <w:szCs w:val="24"/>
        </w:rPr>
      </w:pPr>
      <w:r w:rsidRPr="00AC3D22">
        <w:rPr>
          <w:rFonts w:ascii="Arial" w:hAnsi="Arial" w:cs="Arial"/>
          <w:szCs w:val="24"/>
        </w:rPr>
        <w:t xml:space="preserve">Newham is child-friendly and supports healthy living.  </w:t>
      </w:r>
    </w:p>
    <w:p w:rsidR="00F93425" w:rsidRPr="00AC3D22" w:rsidRDefault="00F93425" w:rsidP="00F93425">
      <w:pPr>
        <w:pStyle w:val="ListParagraph"/>
        <w:rPr>
          <w:rFonts w:ascii="Arial" w:hAnsi="Arial" w:cs="Arial"/>
          <w:b/>
          <w:i/>
          <w:szCs w:val="24"/>
        </w:rPr>
      </w:pPr>
    </w:p>
    <w:p w:rsidR="00F93425" w:rsidRPr="00AC3D22" w:rsidRDefault="00F93425" w:rsidP="00F93425">
      <w:pPr>
        <w:pStyle w:val="ListParagraph"/>
        <w:numPr>
          <w:ilvl w:val="0"/>
          <w:numId w:val="20"/>
        </w:numPr>
        <w:ind w:left="720"/>
        <w:rPr>
          <w:rFonts w:ascii="Arial" w:hAnsi="Arial" w:cs="Arial"/>
          <w:b/>
          <w:szCs w:val="24"/>
        </w:rPr>
      </w:pPr>
      <w:r w:rsidRPr="00AC3D22">
        <w:rPr>
          <w:rFonts w:ascii="Arial" w:hAnsi="Arial" w:cs="Arial"/>
          <w:b/>
          <w:szCs w:val="24"/>
        </w:rPr>
        <w:t>Flourish in our schools.</w:t>
      </w:r>
    </w:p>
    <w:p w:rsidR="00F93425" w:rsidRPr="00AC3D22" w:rsidRDefault="00F93425" w:rsidP="00F93425">
      <w:pPr>
        <w:pStyle w:val="ListParagraph"/>
        <w:rPr>
          <w:rFonts w:ascii="Arial" w:hAnsi="Arial" w:cs="Arial"/>
          <w:b/>
          <w:i/>
          <w:szCs w:val="24"/>
        </w:rPr>
      </w:pPr>
    </w:p>
    <w:p w:rsidR="00F93425" w:rsidRPr="00AC3D22" w:rsidRDefault="00F93425" w:rsidP="00F93425">
      <w:pPr>
        <w:pStyle w:val="ListParagraph"/>
        <w:numPr>
          <w:ilvl w:val="0"/>
          <w:numId w:val="22"/>
        </w:numPr>
        <w:ind w:left="720"/>
        <w:rPr>
          <w:rFonts w:ascii="Arial" w:hAnsi="Arial" w:cs="Arial"/>
          <w:szCs w:val="24"/>
        </w:rPr>
      </w:pPr>
      <w:r w:rsidRPr="00AC3D22">
        <w:rPr>
          <w:rFonts w:ascii="Arial" w:hAnsi="Arial" w:cs="Arial"/>
          <w:szCs w:val="24"/>
        </w:rPr>
        <w:t>All children and young people achieve their potential.</w:t>
      </w:r>
    </w:p>
    <w:p w:rsidR="00F93425" w:rsidRPr="00AC3D22" w:rsidRDefault="00F93425" w:rsidP="00F93425">
      <w:pPr>
        <w:pStyle w:val="ListParagraph"/>
        <w:numPr>
          <w:ilvl w:val="0"/>
          <w:numId w:val="22"/>
        </w:numPr>
        <w:ind w:left="720"/>
        <w:rPr>
          <w:rFonts w:ascii="Arial" w:hAnsi="Arial" w:cs="Arial"/>
          <w:b/>
          <w:szCs w:val="24"/>
        </w:rPr>
      </w:pPr>
      <w:r w:rsidRPr="00AC3D22">
        <w:rPr>
          <w:rFonts w:ascii="Arial" w:hAnsi="Arial" w:cs="Arial"/>
          <w:szCs w:val="24"/>
        </w:rPr>
        <w:t xml:space="preserve">All children with Special Educational Needs and Disabilities thrive in our schools. </w:t>
      </w:r>
    </w:p>
    <w:p w:rsidR="00F93425" w:rsidRPr="00AC3D22" w:rsidRDefault="00F93425" w:rsidP="00F93425">
      <w:pPr>
        <w:pStyle w:val="ListParagraph"/>
        <w:numPr>
          <w:ilvl w:val="0"/>
          <w:numId w:val="22"/>
        </w:numPr>
        <w:ind w:left="720"/>
        <w:rPr>
          <w:rFonts w:ascii="Arial" w:hAnsi="Arial" w:cs="Arial"/>
          <w:b/>
          <w:szCs w:val="24"/>
        </w:rPr>
      </w:pPr>
      <w:r w:rsidRPr="00AC3D22">
        <w:rPr>
          <w:rFonts w:ascii="Arial" w:hAnsi="Arial" w:cs="Arial"/>
          <w:szCs w:val="24"/>
        </w:rPr>
        <w:t>Education Health and Care plans are in place for those who need them.</w:t>
      </w:r>
    </w:p>
    <w:p w:rsidR="00F93425" w:rsidRPr="00AC3D22" w:rsidRDefault="00F93425" w:rsidP="00F93425">
      <w:pPr>
        <w:pStyle w:val="ListParagraph"/>
        <w:rPr>
          <w:rFonts w:ascii="Arial" w:hAnsi="Arial" w:cs="Arial"/>
          <w:b/>
          <w:i/>
          <w:szCs w:val="24"/>
        </w:rPr>
      </w:pPr>
    </w:p>
    <w:p w:rsidR="00F93425" w:rsidRPr="00AC3D22" w:rsidRDefault="00F93425" w:rsidP="00F93425">
      <w:pPr>
        <w:pStyle w:val="ListParagraph"/>
        <w:numPr>
          <w:ilvl w:val="0"/>
          <w:numId w:val="20"/>
        </w:numPr>
        <w:ind w:left="720"/>
        <w:rPr>
          <w:rFonts w:ascii="Arial" w:hAnsi="Arial" w:cs="Arial"/>
          <w:b/>
          <w:szCs w:val="24"/>
        </w:rPr>
      </w:pPr>
      <w:r w:rsidRPr="00AC3D22">
        <w:rPr>
          <w:rFonts w:ascii="Arial" w:hAnsi="Arial" w:cs="Arial"/>
          <w:b/>
          <w:szCs w:val="24"/>
        </w:rPr>
        <w:t xml:space="preserve">Benefit from employment, skills and training opportunities. </w:t>
      </w:r>
    </w:p>
    <w:p w:rsidR="00F93425" w:rsidRPr="00AC3D22" w:rsidRDefault="00F93425" w:rsidP="00F93425">
      <w:pPr>
        <w:pStyle w:val="ListParagraph"/>
        <w:rPr>
          <w:rFonts w:ascii="Arial" w:hAnsi="Arial" w:cs="Arial"/>
          <w:b/>
          <w:i/>
          <w:szCs w:val="24"/>
        </w:rPr>
      </w:pPr>
    </w:p>
    <w:p w:rsidR="00F93425" w:rsidRPr="0014143D" w:rsidRDefault="00F93425" w:rsidP="00F93425">
      <w:pPr>
        <w:pStyle w:val="ListParagraph"/>
        <w:numPr>
          <w:ilvl w:val="0"/>
          <w:numId w:val="23"/>
        </w:numPr>
        <w:ind w:left="720"/>
        <w:rPr>
          <w:rFonts w:ascii="Arial" w:hAnsi="Arial" w:cs="Arial"/>
          <w:szCs w:val="24"/>
        </w:rPr>
      </w:pPr>
      <w:r w:rsidRPr="0014143D">
        <w:rPr>
          <w:rFonts w:ascii="Arial" w:hAnsi="Arial" w:cs="Arial"/>
          <w:szCs w:val="24"/>
        </w:rPr>
        <w:t xml:space="preserve">Young people are supported to succeed in apprenticeships and training. </w:t>
      </w:r>
    </w:p>
    <w:p w:rsidR="00F93425" w:rsidRPr="0014143D" w:rsidRDefault="00F93425" w:rsidP="00F93425">
      <w:pPr>
        <w:pStyle w:val="ListParagraph"/>
        <w:numPr>
          <w:ilvl w:val="0"/>
          <w:numId w:val="23"/>
        </w:numPr>
        <w:ind w:left="720"/>
        <w:rPr>
          <w:rFonts w:ascii="Arial" w:hAnsi="Arial" w:cs="Arial"/>
          <w:szCs w:val="24"/>
        </w:rPr>
      </w:pPr>
      <w:r w:rsidRPr="0014143D">
        <w:rPr>
          <w:rFonts w:ascii="Arial" w:hAnsi="Arial" w:cs="Arial"/>
          <w:szCs w:val="24"/>
        </w:rPr>
        <w:t xml:space="preserve">Children, young people and their families benefit from Community Wealth Building.  </w:t>
      </w:r>
    </w:p>
    <w:p w:rsidR="00F93425" w:rsidRPr="00AC3D22" w:rsidRDefault="00F93425" w:rsidP="00F93425">
      <w:pPr>
        <w:pStyle w:val="ListParagraph"/>
        <w:rPr>
          <w:rFonts w:ascii="Arial" w:hAnsi="Arial" w:cs="Arial"/>
          <w:i/>
          <w:szCs w:val="24"/>
        </w:rPr>
      </w:pPr>
    </w:p>
    <w:p w:rsidR="00F93425" w:rsidRPr="00AC3D22" w:rsidRDefault="00F93425" w:rsidP="00F93425">
      <w:pPr>
        <w:pStyle w:val="ListParagraph"/>
        <w:numPr>
          <w:ilvl w:val="0"/>
          <w:numId w:val="20"/>
        </w:numPr>
        <w:ind w:left="720"/>
        <w:rPr>
          <w:rFonts w:ascii="Arial" w:hAnsi="Arial" w:cs="Arial"/>
          <w:b/>
          <w:szCs w:val="24"/>
        </w:rPr>
      </w:pPr>
      <w:r w:rsidRPr="00AC3D22">
        <w:rPr>
          <w:rFonts w:ascii="Arial" w:hAnsi="Arial" w:cs="Arial"/>
          <w:b/>
          <w:szCs w:val="24"/>
        </w:rPr>
        <w:t xml:space="preserve">Play an active role in </w:t>
      </w:r>
      <w:r>
        <w:rPr>
          <w:rFonts w:ascii="Arial" w:hAnsi="Arial" w:cs="Arial"/>
          <w:b/>
          <w:szCs w:val="24"/>
        </w:rPr>
        <w:t>the</w:t>
      </w:r>
      <w:r w:rsidRPr="00AC3D22">
        <w:rPr>
          <w:rFonts w:ascii="Arial" w:hAnsi="Arial" w:cs="Arial"/>
          <w:b/>
          <w:szCs w:val="24"/>
        </w:rPr>
        <w:t xml:space="preserve"> community.  </w:t>
      </w:r>
    </w:p>
    <w:p w:rsidR="00F93425" w:rsidRPr="00AC3D22" w:rsidRDefault="00F93425" w:rsidP="00F93425">
      <w:pPr>
        <w:pStyle w:val="ListParagraph"/>
        <w:rPr>
          <w:rFonts w:ascii="Arial" w:hAnsi="Arial" w:cs="Arial"/>
          <w:b/>
          <w:i/>
          <w:szCs w:val="24"/>
        </w:rPr>
      </w:pPr>
    </w:p>
    <w:p w:rsidR="00F93425" w:rsidRPr="00AC3D22" w:rsidRDefault="00F93425" w:rsidP="00F93425">
      <w:pPr>
        <w:pStyle w:val="ListParagraph"/>
        <w:numPr>
          <w:ilvl w:val="0"/>
          <w:numId w:val="25"/>
        </w:numPr>
        <w:ind w:left="720"/>
        <w:rPr>
          <w:rFonts w:ascii="Arial" w:hAnsi="Arial" w:cs="Arial"/>
          <w:szCs w:val="24"/>
        </w:rPr>
      </w:pPr>
      <w:r w:rsidRPr="00AC3D22">
        <w:rPr>
          <w:rFonts w:ascii="Arial" w:hAnsi="Arial" w:cs="Arial"/>
          <w:szCs w:val="24"/>
        </w:rPr>
        <w:t>All children and young people have the opportunity to volunteer or take part in cultural or sporting activities.</w:t>
      </w:r>
    </w:p>
    <w:p w:rsidR="00F93425" w:rsidRPr="0014143D" w:rsidRDefault="00F93425" w:rsidP="00F93425">
      <w:pPr>
        <w:pStyle w:val="ListParagraph"/>
        <w:numPr>
          <w:ilvl w:val="0"/>
          <w:numId w:val="25"/>
        </w:numPr>
        <w:ind w:left="720"/>
        <w:rPr>
          <w:rFonts w:ascii="Arial" w:hAnsi="Arial" w:cs="Arial"/>
          <w:szCs w:val="24"/>
        </w:rPr>
      </w:pPr>
      <w:r w:rsidRPr="0014143D">
        <w:rPr>
          <w:rFonts w:ascii="Arial" w:hAnsi="Arial" w:cs="Arial"/>
          <w:szCs w:val="24"/>
        </w:rPr>
        <w:t>All children and young people are able to make decisions about their lives.</w:t>
      </w:r>
    </w:p>
    <w:p w:rsidR="00F93425" w:rsidRPr="0014143D" w:rsidRDefault="00F93425" w:rsidP="00F93425">
      <w:pPr>
        <w:pStyle w:val="ListParagraph"/>
        <w:numPr>
          <w:ilvl w:val="0"/>
          <w:numId w:val="25"/>
        </w:numPr>
        <w:ind w:left="720"/>
        <w:rPr>
          <w:rFonts w:ascii="Arial" w:hAnsi="Arial" w:cs="Arial"/>
          <w:i/>
          <w:szCs w:val="24"/>
        </w:rPr>
      </w:pPr>
      <w:r w:rsidRPr="0014143D">
        <w:rPr>
          <w:rFonts w:ascii="Arial" w:hAnsi="Arial" w:cs="Arial"/>
          <w:szCs w:val="24"/>
        </w:rPr>
        <w:t xml:space="preserve">All children and young people have choices, influence and </w:t>
      </w:r>
      <w:r w:rsidR="00813C70">
        <w:rPr>
          <w:rFonts w:ascii="Arial" w:hAnsi="Arial" w:cs="Arial"/>
          <w:szCs w:val="24"/>
        </w:rPr>
        <w:t>help to</w:t>
      </w:r>
      <w:r w:rsidRPr="0014143D">
        <w:rPr>
          <w:rFonts w:ascii="Arial" w:hAnsi="Arial" w:cs="Arial"/>
          <w:szCs w:val="24"/>
        </w:rPr>
        <w:t xml:space="preserve"> shape services</w:t>
      </w:r>
      <w:r w:rsidRPr="0014143D">
        <w:rPr>
          <w:rFonts w:ascii="Arial" w:hAnsi="Arial" w:cs="Arial"/>
          <w:i/>
          <w:szCs w:val="24"/>
        </w:rPr>
        <w:t>.</w:t>
      </w:r>
    </w:p>
    <w:p w:rsidR="00F93425" w:rsidRDefault="00F93425" w:rsidP="00F93425">
      <w:pPr>
        <w:rPr>
          <w:b/>
          <w:sz w:val="32"/>
          <w:szCs w:val="32"/>
        </w:rPr>
      </w:pPr>
    </w:p>
    <w:p w:rsidR="00F93425" w:rsidRPr="009D1741" w:rsidRDefault="00F93425" w:rsidP="00F93425">
      <w:pPr>
        <w:rPr>
          <w:b/>
          <w:sz w:val="32"/>
          <w:szCs w:val="32"/>
        </w:rPr>
      </w:pPr>
      <w:r w:rsidRPr="009D1741">
        <w:rPr>
          <w:b/>
          <w:sz w:val="32"/>
          <w:szCs w:val="32"/>
        </w:rPr>
        <w:t>The Newham Obsessions:</w:t>
      </w:r>
    </w:p>
    <w:p w:rsidR="00F93425" w:rsidRPr="00AC3D22" w:rsidRDefault="00F93425" w:rsidP="00F93425">
      <w:pPr>
        <w:rPr>
          <w:rFonts w:ascii="Arial" w:hAnsi="Arial" w:cs="Arial"/>
          <w:szCs w:val="24"/>
        </w:rPr>
      </w:pPr>
      <w:r w:rsidRPr="00AC3D22">
        <w:rPr>
          <w:rFonts w:ascii="Arial" w:hAnsi="Arial" w:cs="Arial"/>
          <w:szCs w:val="24"/>
        </w:rPr>
        <w:t>Over the next 12 months we will:</w:t>
      </w:r>
    </w:p>
    <w:p w:rsidR="00F93425" w:rsidRPr="00AC3D22" w:rsidRDefault="00F93425" w:rsidP="00F93425">
      <w:pPr>
        <w:pStyle w:val="ListParagraph"/>
        <w:numPr>
          <w:ilvl w:val="0"/>
          <w:numId w:val="27"/>
        </w:numPr>
        <w:rPr>
          <w:rFonts w:ascii="Arial" w:hAnsi="Arial" w:cs="Arial"/>
          <w:b/>
          <w:szCs w:val="24"/>
        </w:rPr>
      </w:pPr>
      <w:r w:rsidRPr="00AC3D22">
        <w:rPr>
          <w:rFonts w:ascii="Arial" w:hAnsi="Arial" w:cs="Arial"/>
          <w:b/>
          <w:szCs w:val="24"/>
        </w:rPr>
        <w:t xml:space="preserve">Improve the care experience; </w:t>
      </w:r>
    </w:p>
    <w:p w:rsidR="00F93425" w:rsidRPr="00AC3D22" w:rsidRDefault="00F93425" w:rsidP="00F93425">
      <w:pPr>
        <w:pStyle w:val="ListParagraph"/>
        <w:numPr>
          <w:ilvl w:val="0"/>
          <w:numId w:val="27"/>
        </w:numPr>
        <w:rPr>
          <w:b/>
          <w:szCs w:val="24"/>
        </w:rPr>
      </w:pPr>
      <w:r w:rsidRPr="00AC3D22">
        <w:rPr>
          <w:rFonts w:ascii="Arial" w:hAnsi="Arial" w:cs="Arial"/>
          <w:b/>
          <w:szCs w:val="24"/>
        </w:rPr>
        <w:t>Increase support to families</w:t>
      </w:r>
      <w:r w:rsidRPr="00AC3D22">
        <w:rPr>
          <w:b/>
          <w:szCs w:val="24"/>
        </w:rPr>
        <w:t xml:space="preserve">. </w:t>
      </w:r>
    </w:p>
    <w:p w:rsidR="00F93425" w:rsidRPr="00AC3D22" w:rsidRDefault="00F93425" w:rsidP="00F93425">
      <w:pPr>
        <w:pStyle w:val="ListParagraph"/>
        <w:numPr>
          <w:ilvl w:val="0"/>
          <w:numId w:val="27"/>
        </w:numPr>
        <w:rPr>
          <w:rFonts w:ascii="Arial" w:hAnsi="Arial" w:cs="Arial"/>
          <w:b/>
          <w:szCs w:val="24"/>
        </w:rPr>
      </w:pPr>
      <w:r w:rsidRPr="00AC3D22">
        <w:rPr>
          <w:rFonts w:ascii="Arial" w:hAnsi="Arial" w:cs="Arial"/>
          <w:b/>
          <w:szCs w:val="24"/>
        </w:rPr>
        <w:t>Invest in the workforce, improving quality and stability;</w:t>
      </w:r>
    </w:p>
    <w:p w:rsidR="00F93425" w:rsidRPr="000708A0" w:rsidRDefault="00F93425" w:rsidP="00F93425">
      <w:pPr>
        <w:rPr>
          <w:b/>
          <w:sz w:val="28"/>
          <w:szCs w:val="28"/>
        </w:rPr>
      </w:pPr>
    </w:p>
    <w:p w:rsidR="00F93425" w:rsidRDefault="00F93425" w:rsidP="00F93425">
      <w:pPr>
        <w:rPr>
          <w:b/>
          <w:sz w:val="32"/>
          <w:szCs w:val="32"/>
        </w:rPr>
      </w:pPr>
      <w:r>
        <w:rPr>
          <w:b/>
          <w:sz w:val="32"/>
          <w:szCs w:val="32"/>
        </w:rPr>
        <w:br w:type="page"/>
      </w:r>
    </w:p>
    <w:p w:rsidR="00F93425" w:rsidRPr="00AC3D22" w:rsidRDefault="00F93425" w:rsidP="00F93425">
      <w:pPr>
        <w:rPr>
          <w:rFonts w:ascii="Arial" w:hAnsi="Arial" w:cs="Arial"/>
          <w:b/>
          <w:sz w:val="32"/>
          <w:szCs w:val="32"/>
        </w:rPr>
      </w:pPr>
      <w:r w:rsidRPr="00AC3D22">
        <w:rPr>
          <w:rFonts w:ascii="Arial" w:hAnsi="Arial" w:cs="Arial"/>
          <w:b/>
          <w:sz w:val="32"/>
          <w:szCs w:val="32"/>
        </w:rPr>
        <w:lastRenderedPageBreak/>
        <w:t>The ‘Newham Together’ Partnership:</w:t>
      </w:r>
    </w:p>
    <w:p w:rsidR="00F93425" w:rsidRDefault="00F93425" w:rsidP="00F93425">
      <w:pPr>
        <w:jc w:val="both"/>
        <w:rPr>
          <w:rFonts w:ascii="Arial" w:hAnsi="Arial" w:cs="Arial"/>
        </w:rPr>
      </w:pPr>
    </w:p>
    <w:p w:rsidR="00F93425" w:rsidRDefault="00F93425" w:rsidP="00F93425">
      <w:pPr>
        <w:jc w:val="both"/>
        <w:rPr>
          <w:rFonts w:ascii="Arial" w:hAnsi="Arial" w:cs="Arial"/>
        </w:rPr>
      </w:pPr>
      <w:r>
        <w:rPr>
          <w:rFonts w:ascii="Arial" w:hAnsi="Arial" w:cs="Arial"/>
        </w:rPr>
        <w:t>Partners deliver the vision by working together with a shared sense of purpose,</w:t>
      </w:r>
      <w:r w:rsidRPr="001A7690">
        <w:rPr>
          <w:rFonts w:ascii="Arial" w:hAnsi="Arial" w:cs="Arial"/>
        </w:rPr>
        <w:t xml:space="preserve"> </w:t>
      </w:r>
      <w:r>
        <w:rPr>
          <w:rFonts w:ascii="Arial" w:hAnsi="Arial" w:cs="Arial"/>
        </w:rPr>
        <w:t>an agreed set of values, and a commitment to collaboration.</w:t>
      </w:r>
    </w:p>
    <w:p w:rsidR="00F93425" w:rsidRDefault="00F93425" w:rsidP="00F93425">
      <w:pPr>
        <w:jc w:val="both"/>
        <w:rPr>
          <w:rFonts w:ascii="Arial" w:hAnsi="Arial" w:cs="Arial"/>
          <w:b/>
        </w:rPr>
      </w:pPr>
    </w:p>
    <w:p w:rsidR="00F93425" w:rsidRDefault="00F93425" w:rsidP="00F93425">
      <w:pPr>
        <w:jc w:val="both"/>
        <w:rPr>
          <w:rFonts w:ascii="Arial" w:hAnsi="Arial" w:cs="Arial"/>
          <w:b/>
        </w:rPr>
      </w:pPr>
      <w:r>
        <w:rPr>
          <w:rFonts w:ascii="Arial" w:hAnsi="Arial" w:cs="Arial"/>
          <w:b/>
        </w:rPr>
        <w:t>The way we work:</w:t>
      </w:r>
    </w:p>
    <w:p w:rsidR="00F93425" w:rsidRDefault="00F93425" w:rsidP="00F93425">
      <w:pPr>
        <w:pStyle w:val="ListParagraph"/>
        <w:numPr>
          <w:ilvl w:val="0"/>
          <w:numId w:val="33"/>
        </w:numPr>
        <w:jc w:val="both"/>
        <w:rPr>
          <w:rFonts w:ascii="Arial" w:hAnsi="Arial" w:cs="Arial"/>
        </w:rPr>
      </w:pPr>
      <w:r>
        <w:rPr>
          <w:rFonts w:ascii="Arial" w:hAnsi="Arial" w:cs="Arial"/>
        </w:rPr>
        <w:t>We invest in relationships;</w:t>
      </w:r>
    </w:p>
    <w:p w:rsidR="00F93425" w:rsidRDefault="00F93425" w:rsidP="00F93425">
      <w:pPr>
        <w:pStyle w:val="ListParagraph"/>
        <w:numPr>
          <w:ilvl w:val="0"/>
          <w:numId w:val="33"/>
        </w:numPr>
        <w:jc w:val="both"/>
        <w:rPr>
          <w:rFonts w:ascii="Arial" w:hAnsi="Arial" w:cs="Arial"/>
        </w:rPr>
      </w:pPr>
      <w:r>
        <w:rPr>
          <w:rFonts w:ascii="Arial" w:hAnsi="Arial" w:cs="Arial"/>
        </w:rPr>
        <w:t>We are open and transparent;</w:t>
      </w:r>
    </w:p>
    <w:p w:rsidR="00F93425" w:rsidRDefault="00F93425" w:rsidP="00F93425">
      <w:pPr>
        <w:pStyle w:val="ListParagraph"/>
        <w:numPr>
          <w:ilvl w:val="0"/>
          <w:numId w:val="33"/>
        </w:numPr>
        <w:jc w:val="both"/>
        <w:rPr>
          <w:rFonts w:ascii="Arial" w:hAnsi="Arial" w:cs="Arial"/>
        </w:rPr>
      </w:pPr>
      <w:r w:rsidRPr="00A4468E">
        <w:rPr>
          <w:rFonts w:ascii="Arial" w:hAnsi="Arial" w:cs="Arial"/>
        </w:rPr>
        <w:t xml:space="preserve">We </w:t>
      </w:r>
      <w:r>
        <w:rPr>
          <w:rFonts w:ascii="Arial" w:hAnsi="Arial" w:cs="Arial"/>
        </w:rPr>
        <w:t xml:space="preserve">create a culture of learning and curiosity; </w:t>
      </w:r>
    </w:p>
    <w:p w:rsidR="00F93425" w:rsidRDefault="00F93425" w:rsidP="00F93425">
      <w:pPr>
        <w:pStyle w:val="ListParagraph"/>
        <w:numPr>
          <w:ilvl w:val="0"/>
          <w:numId w:val="33"/>
        </w:numPr>
        <w:jc w:val="both"/>
        <w:rPr>
          <w:rFonts w:ascii="Arial" w:hAnsi="Arial" w:cs="Arial"/>
        </w:rPr>
      </w:pPr>
      <w:r>
        <w:rPr>
          <w:rFonts w:ascii="Arial" w:hAnsi="Arial" w:cs="Arial"/>
        </w:rPr>
        <w:t xml:space="preserve">We are ambitious, </w:t>
      </w:r>
    </w:p>
    <w:p w:rsidR="00F93425" w:rsidRPr="00A4468E" w:rsidRDefault="00F93425" w:rsidP="00F93425">
      <w:pPr>
        <w:pStyle w:val="ListParagraph"/>
        <w:numPr>
          <w:ilvl w:val="0"/>
          <w:numId w:val="33"/>
        </w:numPr>
        <w:jc w:val="both"/>
        <w:rPr>
          <w:rFonts w:ascii="Arial" w:hAnsi="Arial" w:cs="Arial"/>
        </w:rPr>
      </w:pPr>
      <w:r>
        <w:rPr>
          <w:rFonts w:ascii="Arial" w:hAnsi="Arial" w:cs="Arial"/>
        </w:rPr>
        <w:t>We support each other and celebrate success;</w:t>
      </w:r>
    </w:p>
    <w:p w:rsidR="00F93425" w:rsidRDefault="00F93425" w:rsidP="00F93425">
      <w:pPr>
        <w:jc w:val="both"/>
        <w:rPr>
          <w:rFonts w:ascii="Arial" w:hAnsi="Arial" w:cs="Arial"/>
          <w:b/>
        </w:rPr>
      </w:pPr>
    </w:p>
    <w:p w:rsidR="00F93425" w:rsidRDefault="00F93425" w:rsidP="00F93425">
      <w:pPr>
        <w:jc w:val="both"/>
        <w:rPr>
          <w:rFonts w:ascii="Arial" w:hAnsi="Arial" w:cs="Arial"/>
          <w:b/>
        </w:rPr>
      </w:pPr>
      <w:r>
        <w:rPr>
          <w:rFonts w:ascii="Arial" w:hAnsi="Arial" w:cs="Arial"/>
          <w:b/>
        </w:rPr>
        <w:t>Our Practice Framework:</w:t>
      </w:r>
    </w:p>
    <w:p w:rsidR="00F93425" w:rsidRPr="00ED01D3" w:rsidRDefault="00F93425" w:rsidP="00F93425">
      <w:pPr>
        <w:pStyle w:val="ListParagraph"/>
        <w:numPr>
          <w:ilvl w:val="0"/>
          <w:numId w:val="34"/>
        </w:numPr>
        <w:jc w:val="both"/>
        <w:rPr>
          <w:rFonts w:ascii="Arial" w:hAnsi="Arial" w:cs="Arial"/>
          <w:b/>
        </w:rPr>
      </w:pPr>
      <w:r>
        <w:rPr>
          <w:rFonts w:ascii="Arial" w:hAnsi="Arial" w:cs="Arial"/>
        </w:rPr>
        <w:t>Children and Young People are at the centre of all we do;</w:t>
      </w:r>
    </w:p>
    <w:p w:rsidR="00F93425" w:rsidRPr="001A7690" w:rsidRDefault="00F93425" w:rsidP="00F93425">
      <w:pPr>
        <w:pStyle w:val="ListParagraph"/>
        <w:numPr>
          <w:ilvl w:val="0"/>
          <w:numId w:val="34"/>
        </w:numPr>
        <w:jc w:val="both"/>
        <w:rPr>
          <w:rFonts w:ascii="Arial" w:hAnsi="Arial" w:cs="Arial"/>
          <w:b/>
        </w:rPr>
      </w:pPr>
      <w:r>
        <w:rPr>
          <w:rFonts w:ascii="Arial" w:hAnsi="Arial" w:cs="Arial"/>
        </w:rPr>
        <w:t>We build on strengths to support change;</w:t>
      </w:r>
    </w:p>
    <w:p w:rsidR="00F93425" w:rsidRPr="001A7690" w:rsidRDefault="00F93425" w:rsidP="00F93425">
      <w:pPr>
        <w:pStyle w:val="ListParagraph"/>
        <w:numPr>
          <w:ilvl w:val="0"/>
          <w:numId w:val="34"/>
        </w:numPr>
        <w:jc w:val="both"/>
        <w:rPr>
          <w:rFonts w:ascii="Arial" w:hAnsi="Arial" w:cs="Arial"/>
          <w:b/>
        </w:rPr>
      </w:pPr>
      <w:r>
        <w:rPr>
          <w:rFonts w:ascii="Arial" w:hAnsi="Arial" w:cs="Arial"/>
        </w:rPr>
        <w:t>We respond to risk with confidence;</w:t>
      </w:r>
    </w:p>
    <w:p w:rsidR="00F93425" w:rsidRPr="001A7690" w:rsidRDefault="00F93425" w:rsidP="00F93425">
      <w:pPr>
        <w:pStyle w:val="ListParagraph"/>
        <w:numPr>
          <w:ilvl w:val="0"/>
          <w:numId w:val="34"/>
        </w:numPr>
        <w:jc w:val="both"/>
        <w:rPr>
          <w:rFonts w:ascii="Arial" w:hAnsi="Arial" w:cs="Arial"/>
          <w:b/>
        </w:rPr>
      </w:pPr>
      <w:r>
        <w:rPr>
          <w:rFonts w:ascii="Arial" w:hAnsi="Arial" w:cs="Arial"/>
        </w:rPr>
        <w:t>Practice is purposeful, planned and focussed;</w:t>
      </w:r>
    </w:p>
    <w:p w:rsidR="00F93425" w:rsidRPr="001A7690" w:rsidRDefault="00F93425" w:rsidP="00F93425">
      <w:pPr>
        <w:pStyle w:val="ListParagraph"/>
        <w:numPr>
          <w:ilvl w:val="0"/>
          <w:numId w:val="34"/>
        </w:numPr>
        <w:jc w:val="both"/>
        <w:rPr>
          <w:rFonts w:ascii="Arial" w:hAnsi="Arial" w:cs="Arial"/>
          <w:b/>
        </w:rPr>
      </w:pPr>
      <w:r>
        <w:rPr>
          <w:rFonts w:ascii="Arial" w:hAnsi="Arial" w:cs="Arial"/>
        </w:rPr>
        <w:t xml:space="preserve">We use a systemic approach to understand complex situations.  </w:t>
      </w:r>
    </w:p>
    <w:p w:rsidR="00F93425" w:rsidRDefault="00F93425" w:rsidP="00F93425">
      <w:pPr>
        <w:jc w:val="both"/>
        <w:rPr>
          <w:rFonts w:ascii="Arial" w:hAnsi="Arial" w:cs="Arial"/>
          <w:b/>
        </w:rPr>
      </w:pPr>
    </w:p>
    <w:p w:rsidR="00F93425" w:rsidRPr="00DE6FA7" w:rsidRDefault="00F93425" w:rsidP="00F93425">
      <w:pPr>
        <w:jc w:val="both"/>
        <w:rPr>
          <w:rFonts w:ascii="Arial" w:hAnsi="Arial" w:cs="Arial"/>
          <w:b/>
          <w:sz w:val="28"/>
          <w:szCs w:val="28"/>
        </w:rPr>
      </w:pPr>
      <w:r w:rsidRPr="00DE6FA7">
        <w:rPr>
          <w:rFonts w:ascii="Arial" w:hAnsi="Arial" w:cs="Arial"/>
          <w:b/>
          <w:sz w:val="28"/>
          <w:szCs w:val="28"/>
        </w:rPr>
        <w:t>Newham Strategic Improvement Plan</w:t>
      </w:r>
    </w:p>
    <w:p w:rsidR="00F93425" w:rsidRPr="007D7AAE" w:rsidRDefault="00F93425" w:rsidP="00F93425">
      <w:pPr>
        <w:jc w:val="both"/>
        <w:rPr>
          <w:rFonts w:ascii="Arial" w:hAnsi="Arial" w:cs="Arial"/>
        </w:rPr>
      </w:pPr>
      <w:r w:rsidRPr="007D7AAE">
        <w:rPr>
          <w:rFonts w:ascii="Arial" w:hAnsi="Arial" w:cs="Arial"/>
        </w:rPr>
        <w:t xml:space="preserve">The plan is organised into seven key themes to ensure we have a strategic focus on all aspects of social care, delivering vital improvements to Children’s </w:t>
      </w:r>
      <w:r>
        <w:rPr>
          <w:rFonts w:ascii="Arial" w:hAnsi="Arial" w:cs="Arial"/>
        </w:rPr>
        <w:t xml:space="preserve">and Young People </w:t>
      </w:r>
      <w:r w:rsidRPr="007D7AAE">
        <w:rPr>
          <w:rFonts w:ascii="Arial" w:hAnsi="Arial" w:cs="Arial"/>
        </w:rPr>
        <w:t>Services. These themes are:</w:t>
      </w:r>
    </w:p>
    <w:p w:rsidR="00F93425" w:rsidRPr="007D7AAE" w:rsidRDefault="00F93425" w:rsidP="00F93425">
      <w:pPr>
        <w:pStyle w:val="ListParagraph"/>
        <w:numPr>
          <w:ilvl w:val="0"/>
          <w:numId w:val="35"/>
        </w:numPr>
        <w:jc w:val="both"/>
        <w:rPr>
          <w:rFonts w:ascii="Arial" w:hAnsi="Arial" w:cs="Arial"/>
        </w:rPr>
      </w:pPr>
      <w:r w:rsidRPr="007D7AAE">
        <w:rPr>
          <w:rFonts w:ascii="Arial" w:hAnsi="Arial" w:cs="Arial"/>
        </w:rPr>
        <w:t>Leadership Vision and Culture</w:t>
      </w:r>
    </w:p>
    <w:p w:rsidR="00F93425" w:rsidRPr="007D7AAE" w:rsidRDefault="00F93425" w:rsidP="00F93425">
      <w:pPr>
        <w:pStyle w:val="ListParagraph"/>
        <w:numPr>
          <w:ilvl w:val="0"/>
          <w:numId w:val="35"/>
        </w:numPr>
        <w:jc w:val="both"/>
        <w:rPr>
          <w:rFonts w:ascii="Arial" w:hAnsi="Arial" w:cs="Arial"/>
        </w:rPr>
      </w:pPr>
      <w:r w:rsidRPr="007D7AAE">
        <w:rPr>
          <w:rFonts w:ascii="Arial" w:hAnsi="Arial" w:cs="Arial"/>
        </w:rPr>
        <w:t>Model of Practice</w:t>
      </w:r>
    </w:p>
    <w:p w:rsidR="00F93425" w:rsidRPr="007D7AAE" w:rsidRDefault="00F93425" w:rsidP="00F93425">
      <w:pPr>
        <w:pStyle w:val="ListParagraph"/>
        <w:numPr>
          <w:ilvl w:val="0"/>
          <w:numId w:val="35"/>
        </w:numPr>
        <w:jc w:val="both"/>
        <w:rPr>
          <w:rFonts w:ascii="Arial" w:hAnsi="Arial" w:cs="Arial"/>
        </w:rPr>
      </w:pPr>
      <w:r>
        <w:rPr>
          <w:rFonts w:ascii="Arial" w:hAnsi="Arial" w:cs="Arial"/>
        </w:rPr>
        <w:t>The Fundamentals</w:t>
      </w:r>
    </w:p>
    <w:p w:rsidR="00F93425" w:rsidRPr="007D7AAE" w:rsidRDefault="00F93425" w:rsidP="00F93425">
      <w:pPr>
        <w:pStyle w:val="ListParagraph"/>
        <w:numPr>
          <w:ilvl w:val="0"/>
          <w:numId w:val="35"/>
        </w:numPr>
        <w:jc w:val="both"/>
        <w:rPr>
          <w:rFonts w:ascii="Arial" w:hAnsi="Arial" w:cs="Arial"/>
        </w:rPr>
      </w:pPr>
      <w:r>
        <w:rPr>
          <w:rFonts w:ascii="Arial" w:hAnsi="Arial" w:cs="Arial"/>
        </w:rPr>
        <w:t>Corporate Parenting</w:t>
      </w:r>
    </w:p>
    <w:p w:rsidR="00F93425" w:rsidRPr="007D7AAE" w:rsidRDefault="00F93425" w:rsidP="00F93425">
      <w:pPr>
        <w:pStyle w:val="ListParagraph"/>
        <w:numPr>
          <w:ilvl w:val="0"/>
          <w:numId w:val="35"/>
        </w:numPr>
        <w:jc w:val="both"/>
        <w:rPr>
          <w:rFonts w:ascii="Arial" w:hAnsi="Arial" w:cs="Arial"/>
        </w:rPr>
      </w:pPr>
      <w:r w:rsidRPr="007D7AAE">
        <w:rPr>
          <w:rFonts w:ascii="Arial" w:hAnsi="Arial" w:cs="Arial"/>
        </w:rPr>
        <w:t>Partnerships</w:t>
      </w:r>
    </w:p>
    <w:p w:rsidR="00F93425" w:rsidRDefault="00F93425" w:rsidP="00F93425">
      <w:pPr>
        <w:pStyle w:val="ListParagraph"/>
        <w:numPr>
          <w:ilvl w:val="0"/>
          <w:numId w:val="35"/>
        </w:numPr>
        <w:jc w:val="both"/>
        <w:rPr>
          <w:rFonts w:ascii="Arial" w:hAnsi="Arial" w:cs="Arial"/>
        </w:rPr>
      </w:pPr>
      <w:r w:rsidRPr="007D7AAE">
        <w:rPr>
          <w:rFonts w:ascii="Arial" w:hAnsi="Arial" w:cs="Arial"/>
        </w:rPr>
        <w:t>Learning and Transparency</w:t>
      </w:r>
    </w:p>
    <w:p w:rsidR="00F93425" w:rsidRDefault="00F93425" w:rsidP="00F93425">
      <w:pPr>
        <w:pStyle w:val="ListParagraph"/>
        <w:numPr>
          <w:ilvl w:val="0"/>
          <w:numId w:val="35"/>
        </w:numPr>
        <w:jc w:val="both"/>
        <w:rPr>
          <w:rFonts w:ascii="Arial" w:hAnsi="Arial" w:cs="Arial"/>
        </w:rPr>
      </w:pPr>
      <w:r>
        <w:rPr>
          <w:rFonts w:ascii="Arial" w:hAnsi="Arial" w:cs="Arial"/>
        </w:rPr>
        <w:t>Workforce</w:t>
      </w:r>
    </w:p>
    <w:p w:rsidR="009F44E4" w:rsidRDefault="009F44E4" w:rsidP="009F44E4">
      <w:pPr>
        <w:jc w:val="both"/>
        <w:rPr>
          <w:rFonts w:ascii="Arial" w:hAnsi="Arial" w:cs="Arial"/>
          <w:b/>
        </w:rPr>
      </w:pPr>
    </w:p>
    <w:p w:rsidR="009F44E4" w:rsidRPr="009F44E4" w:rsidRDefault="009F44E4" w:rsidP="009F44E4">
      <w:pPr>
        <w:jc w:val="both"/>
        <w:rPr>
          <w:rFonts w:ascii="Arial" w:hAnsi="Arial" w:cs="Arial"/>
          <w:b/>
        </w:rPr>
      </w:pPr>
    </w:p>
    <w:p w:rsidR="00AC3D22" w:rsidRDefault="00AC3D22">
      <w:pPr>
        <w:rPr>
          <w:rFonts w:ascii="Arial" w:hAnsi="Arial" w:cs="Arial"/>
          <w:b/>
        </w:rPr>
      </w:pPr>
      <w:r>
        <w:rPr>
          <w:rFonts w:ascii="Arial" w:hAnsi="Arial" w:cs="Arial"/>
          <w:b/>
        </w:rPr>
        <w:br w:type="page"/>
      </w:r>
    </w:p>
    <w:p w:rsidR="00BF426A" w:rsidRDefault="00BF426A" w:rsidP="00532DC1">
      <w:pPr>
        <w:pStyle w:val="ListParagraph"/>
        <w:numPr>
          <w:ilvl w:val="0"/>
          <w:numId w:val="19"/>
        </w:numPr>
        <w:jc w:val="center"/>
        <w:rPr>
          <w:rFonts w:ascii="Arial" w:hAnsi="Arial" w:cs="Arial"/>
          <w:b/>
        </w:rPr>
      </w:pPr>
      <w:r w:rsidRPr="00695AC0">
        <w:rPr>
          <w:rFonts w:ascii="Arial" w:hAnsi="Arial" w:cs="Arial"/>
          <w:b/>
        </w:rPr>
        <w:lastRenderedPageBreak/>
        <w:t>Leadership</w:t>
      </w:r>
      <w:r w:rsidR="00474CDB" w:rsidRPr="00695AC0">
        <w:rPr>
          <w:rFonts w:ascii="Arial" w:hAnsi="Arial" w:cs="Arial"/>
          <w:b/>
        </w:rPr>
        <w:t>, Vision</w:t>
      </w:r>
      <w:r w:rsidRPr="00695AC0">
        <w:rPr>
          <w:rFonts w:ascii="Arial" w:hAnsi="Arial" w:cs="Arial"/>
          <w:b/>
        </w:rPr>
        <w:t xml:space="preserve"> and Culture</w:t>
      </w:r>
    </w:p>
    <w:p w:rsidR="00BF426A" w:rsidRPr="007D7AAE" w:rsidRDefault="003850D3" w:rsidP="00C11E0F">
      <w:pPr>
        <w:jc w:val="both"/>
        <w:rPr>
          <w:rFonts w:ascii="Arial" w:hAnsi="Arial" w:cs="Arial"/>
        </w:rPr>
      </w:pPr>
      <w:r w:rsidRPr="007D7AAE">
        <w:rPr>
          <w:rFonts w:ascii="Arial" w:hAnsi="Arial" w:cs="Arial"/>
        </w:rPr>
        <w:t xml:space="preserve">The new </w:t>
      </w:r>
      <w:r w:rsidR="00855B0A">
        <w:rPr>
          <w:rFonts w:ascii="Arial" w:hAnsi="Arial" w:cs="Arial"/>
        </w:rPr>
        <w:t xml:space="preserve">Corporate </w:t>
      </w:r>
      <w:r w:rsidR="0038710E">
        <w:rPr>
          <w:rFonts w:ascii="Arial" w:hAnsi="Arial" w:cs="Arial"/>
        </w:rPr>
        <w:t>structure has</w:t>
      </w:r>
      <w:r w:rsidRPr="007D7AAE">
        <w:rPr>
          <w:rFonts w:ascii="Arial" w:hAnsi="Arial" w:cs="Arial"/>
        </w:rPr>
        <w:t xml:space="preserve"> </w:t>
      </w:r>
      <w:r w:rsidR="0038710E">
        <w:rPr>
          <w:rFonts w:ascii="Arial" w:hAnsi="Arial" w:cs="Arial"/>
        </w:rPr>
        <w:t>introduced</w:t>
      </w:r>
      <w:r w:rsidRPr="007D7AAE">
        <w:rPr>
          <w:rFonts w:ascii="Arial" w:hAnsi="Arial" w:cs="Arial"/>
        </w:rPr>
        <w:t xml:space="preserve"> a fresh approach to leadership</w:t>
      </w:r>
      <w:r w:rsidR="004306F4" w:rsidRPr="007D7AAE">
        <w:rPr>
          <w:rFonts w:ascii="Arial" w:hAnsi="Arial" w:cs="Arial"/>
        </w:rPr>
        <w:t xml:space="preserve"> </w:t>
      </w:r>
      <w:r w:rsidR="0038710E">
        <w:rPr>
          <w:rFonts w:ascii="Arial" w:hAnsi="Arial" w:cs="Arial"/>
        </w:rPr>
        <w:t>across the council, including the adoption of the</w:t>
      </w:r>
      <w:r w:rsidR="00900102" w:rsidRPr="007D7AAE">
        <w:rPr>
          <w:rFonts w:ascii="Arial" w:hAnsi="Arial" w:cs="Arial"/>
        </w:rPr>
        <w:t xml:space="preserve"> </w:t>
      </w:r>
      <w:r w:rsidR="0038710E">
        <w:rPr>
          <w:rFonts w:ascii="Arial" w:hAnsi="Arial" w:cs="Arial"/>
        </w:rPr>
        <w:t xml:space="preserve">HEART </w:t>
      </w:r>
      <w:r w:rsidRPr="007D7AAE">
        <w:rPr>
          <w:rFonts w:ascii="Arial" w:hAnsi="Arial" w:cs="Arial"/>
        </w:rPr>
        <w:t>v</w:t>
      </w:r>
      <w:r w:rsidR="006E77D3" w:rsidRPr="007D7AAE">
        <w:rPr>
          <w:rFonts w:ascii="Arial" w:hAnsi="Arial" w:cs="Arial"/>
        </w:rPr>
        <w:t>alues</w:t>
      </w:r>
      <w:r w:rsidR="0038710E">
        <w:rPr>
          <w:rFonts w:ascii="Arial" w:hAnsi="Arial" w:cs="Arial"/>
        </w:rPr>
        <w:t>. The new leadership in Children’s services will</w:t>
      </w:r>
      <w:r w:rsidR="001D3C63" w:rsidRPr="007D7AAE">
        <w:rPr>
          <w:rFonts w:ascii="Arial" w:hAnsi="Arial" w:cs="Arial"/>
        </w:rPr>
        <w:t xml:space="preserve"> </w:t>
      </w:r>
      <w:r w:rsidR="0038710E">
        <w:rPr>
          <w:rFonts w:ascii="Arial" w:hAnsi="Arial" w:cs="Arial"/>
        </w:rPr>
        <w:t>model new</w:t>
      </w:r>
      <w:r w:rsidR="001D3C63" w:rsidRPr="007D7AAE">
        <w:rPr>
          <w:rFonts w:ascii="Arial" w:hAnsi="Arial" w:cs="Arial"/>
        </w:rPr>
        <w:t xml:space="preserve"> </w:t>
      </w:r>
      <w:r w:rsidR="006E77D3" w:rsidRPr="007D7AAE">
        <w:rPr>
          <w:rFonts w:ascii="Arial" w:hAnsi="Arial" w:cs="Arial"/>
        </w:rPr>
        <w:t>behaviours</w:t>
      </w:r>
      <w:r w:rsidR="0038710E">
        <w:rPr>
          <w:rFonts w:ascii="Arial" w:hAnsi="Arial" w:cs="Arial"/>
        </w:rPr>
        <w:t>, develop a positive</w:t>
      </w:r>
      <w:r w:rsidR="006E77D3" w:rsidRPr="007D7AAE">
        <w:rPr>
          <w:rFonts w:ascii="Arial" w:hAnsi="Arial" w:cs="Arial"/>
        </w:rPr>
        <w:t xml:space="preserve"> culture and </w:t>
      </w:r>
      <w:r w:rsidR="0038710E">
        <w:rPr>
          <w:rFonts w:ascii="Arial" w:hAnsi="Arial" w:cs="Arial"/>
        </w:rPr>
        <w:t xml:space="preserve">set a more productive </w:t>
      </w:r>
      <w:r w:rsidR="006E77D3" w:rsidRPr="007D7AAE">
        <w:rPr>
          <w:rFonts w:ascii="Arial" w:hAnsi="Arial" w:cs="Arial"/>
        </w:rPr>
        <w:t xml:space="preserve">climate. </w:t>
      </w:r>
      <w:r w:rsidR="001D3C63" w:rsidRPr="007D7AAE">
        <w:rPr>
          <w:rFonts w:ascii="Arial" w:hAnsi="Arial" w:cs="Arial"/>
        </w:rPr>
        <w:t>The</w:t>
      </w:r>
      <w:r w:rsidR="0038710E">
        <w:rPr>
          <w:rFonts w:ascii="Arial" w:hAnsi="Arial" w:cs="Arial"/>
        </w:rPr>
        <w:t xml:space="preserve"> new </w:t>
      </w:r>
      <w:r w:rsidR="001D3C63" w:rsidRPr="007D7AAE">
        <w:rPr>
          <w:rFonts w:ascii="Arial" w:hAnsi="Arial" w:cs="Arial"/>
        </w:rPr>
        <w:t xml:space="preserve">approach </w:t>
      </w:r>
      <w:r w:rsidR="0038710E">
        <w:rPr>
          <w:rFonts w:ascii="Arial" w:hAnsi="Arial" w:cs="Arial"/>
        </w:rPr>
        <w:t>is</w:t>
      </w:r>
      <w:r w:rsidR="001D3C63" w:rsidRPr="007D7AAE">
        <w:rPr>
          <w:rFonts w:ascii="Arial" w:hAnsi="Arial" w:cs="Arial"/>
        </w:rPr>
        <w:t xml:space="preserve"> r</w:t>
      </w:r>
      <w:r w:rsidR="00E255D0" w:rsidRPr="007D7AAE">
        <w:rPr>
          <w:rFonts w:ascii="Arial" w:hAnsi="Arial" w:cs="Arial"/>
        </w:rPr>
        <w:t>estorative, and</w:t>
      </w:r>
      <w:r w:rsidR="001D3C63" w:rsidRPr="007D7AAE">
        <w:rPr>
          <w:rFonts w:ascii="Arial" w:hAnsi="Arial" w:cs="Arial"/>
        </w:rPr>
        <w:t xml:space="preserve"> relational</w:t>
      </w:r>
      <w:r w:rsidR="00E255D0" w:rsidRPr="007D7AAE">
        <w:rPr>
          <w:rFonts w:ascii="Arial" w:hAnsi="Arial" w:cs="Arial"/>
        </w:rPr>
        <w:t>, fo</w:t>
      </w:r>
      <w:r w:rsidR="001D3C63" w:rsidRPr="007D7AAE">
        <w:rPr>
          <w:rFonts w:ascii="Arial" w:hAnsi="Arial" w:cs="Arial"/>
        </w:rPr>
        <w:t>unded o</w:t>
      </w:r>
      <w:r w:rsidR="006E77D3" w:rsidRPr="007D7AAE">
        <w:rPr>
          <w:rFonts w:ascii="Arial" w:hAnsi="Arial" w:cs="Arial"/>
        </w:rPr>
        <w:t xml:space="preserve">n </w:t>
      </w:r>
      <w:r w:rsidR="001D3C63" w:rsidRPr="007D7AAE">
        <w:rPr>
          <w:rFonts w:ascii="Arial" w:hAnsi="Arial" w:cs="Arial"/>
        </w:rPr>
        <w:t xml:space="preserve">strong </w:t>
      </w:r>
      <w:r w:rsidR="006E77D3" w:rsidRPr="007D7AAE">
        <w:rPr>
          <w:rFonts w:ascii="Arial" w:hAnsi="Arial" w:cs="Arial"/>
        </w:rPr>
        <w:t xml:space="preserve">partnerships. </w:t>
      </w:r>
      <w:r w:rsidR="001D3C63" w:rsidRPr="007D7AAE">
        <w:rPr>
          <w:rFonts w:ascii="Arial" w:hAnsi="Arial" w:cs="Arial"/>
        </w:rPr>
        <w:t>There will be a strong focus on positive e</w:t>
      </w:r>
      <w:r w:rsidR="00E255D0" w:rsidRPr="007D7AAE">
        <w:rPr>
          <w:rFonts w:ascii="Arial" w:hAnsi="Arial" w:cs="Arial"/>
        </w:rPr>
        <w:t>ngagement with the workforce</w:t>
      </w:r>
      <w:r w:rsidR="006E77D3" w:rsidRPr="007D7AAE">
        <w:rPr>
          <w:rFonts w:ascii="Arial" w:hAnsi="Arial" w:cs="Arial"/>
        </w:rPr>
        <w:t xml:space="preserve">, </w:t>
      </w:r>
      <w:r w:rsidR="001D3C63" w:rsidRPr="007D7AAE">
        <w:rPr>
          <w:rFonts w:ascii="Arial" w:hAnsi="Arial" w:cs="Arial"/>
        </w:rPr>
        <w:t xml:space="preserve">and the establishment of </w:t>
      </w:r>
      <w:r w:rsidR="00E255D0" w:rsidRPr="007D7AAE">
        <w:rPr>
          <w:rFonts w:ascii="Arial" w:hAnsi="Arial" w:cs="Arial"/>
        </w:rPr>
        <w:t xml:space="preserve">a </w:t>
      </w:r>
      <w:r w:rsidR="006E77D3" w:rsidRPr="007D7AAE">
        <w:rPr>
          <w:rFonts w:ascii="Arial" w:hAnsi="Arial" w:cs="Arial"/>
        </w:rPr>
        <w:t>clear communication</w:t>
      </w:r>
      <w:r w:rsidR="00E255D0" w:rsidRPr="007D7AAE">
        <w:rPr>
          <w:rFonts w:ascii="Arial" w:hAnsi="Arial" w:cs="Arial"/>
        </w:rPr>
        <w:t xml:space="preserve"> strategy</w:t>
      </w:r>
      <w:r w:rsidR="0038710E">
        <w:rPr>
          <w:rFonts w:ascii="Arial" w:hAnsi="Arial" w:cs="Arial"/>
        </w:rPr>
        <w:t xml:space="preserve">, </w:t>
      </w:r>
      <w:r w:rsidR="00E255D0" w:rsidRPr="007D7AAE">
        <w:rPr>
          <w:rFonts w:ascii="Arial" w:hAnsi="Arial" w:cs="Arial"/>
        </w:rPr>
        <w:t>set</w:t>
      </w:r>
      <w:r w:rsidR="0038710E">
        <w:rPr>
          <w:rFonts w:ascii="Arial" w:hAnsi="Arial" w:cs="Arial"/>
        </w:rPr>
        <w:t>ting</w:t>
      </w:r>
      <w:r w:rsidR="001D3C63" w:rsidRPr="007D7AAE">
        <w:rPr>
          <w:rFonts w:ascii="Arial" w:hAnsi="Arial" w:cs="Arial"/>
        </w:rPr>
        <w:t xml:space="preserve"> out the </w:t>
      </w:r>
      <w:r w:rsidR="0038710E">
        <w:rPr>
          <w:rFonts w:ascii="Arial" w:hAnsi="Arial" w:cs="Arial"/>
        </w:rPr>
        <w:t xml:space="preserve">‘Newham Together’ </w:t>
      </w:r>
      <w:r w:rsidR="006E77D3" w:rsidRPr="007D7AAE">
        <w:rPr>
          <w:rFonts w:ascii="Arial" w:hAnsi="Arial" w:cs="Arial"/>
        </w:rPr>
        <w:t xml:space="preserve">vision.  </w:t>
      </w:r>
      <w:r w:rsidR="001D3C63" w:rsidRPr="007D7AAE">
        <w:rPr>
          <w:rFonts w:ascii="Arial" w:hAnsi="Arial" w:cs="Arial"/>
        </w:rPr>
        <w:t>The a</w:t>
      </w:r>
      <w:r w:rsidR="006E77D3" w:rsidRPr="007D7AAE">
        <w:rPr>
          <w:rFonts w:ascii="Arial" w:hAnsi="Arial" w:cs="Arial"/>
        </w:rPr>
        <w:t xml:space="preserve">spiration </w:t>
      </w:r>
      <w:r w:rsidR="001D3C63" w:rsidRPr="007D7AAE">
        <w:rPr>
          <w:rFonts w:ascii="Arial" w:hAnsi="Arial" w:cs="Arial"/>
        </w:rPr>
        <w:t xml:space="preserve">is for Newham </w:t>
      </w:r>
      <w:r w:rsidR="00E255D0" w:rsidRPr="007D7AAE">
        <w:rPr>
          <w:rFonts w:ascii="Arial" w:hAnsi="Arial" w:cs="Arial"/>
        </w:rPr>
        <w:t>to be a ‘Centre of E</w:t>
      </w:r>
      <w:r w:rsidR="006E77D3" w:rsidRPr="007D7AAE">
        <w:rPr>
          <w:rFonts w:ascii="Arial" w:hAnsi="Arial" w:cs="Arial"/>
        </w:rPr>
        <w:t>xcellence</w:t>
      </w:r>
      <w:r w:rsidR="00E255D0" w:rsidRPr="007D7AAE">
        <w:rPr>
          <w:rFonts w:ascii="Arial" w:hAnsi="Arial" w:cs="Arial"/>
        </w:rPr>
        <w:t>’</w:t>
      </w:r>
      <w:r w:rsidR="006E77D3" w:rsidRPr="007D7AAE">
        <w:rPr>
          <w:rFonts w:ascii="Arial" w:hAnsi="Arial" w:cs="Arial"/>
        </w:rPr>
        <w:t xml:space="preserve"> in Children’s Social Care</w:t>
      </w:r>
      <w:r w:rsidR="001D3C63" w:rsidRPr="007D7AAE">
        <w:rPr>
          <w:rFonts w:ascii="Arial" w:hAnsi="Arial" w:cs="Arial"/>
        </w:rPr>
        <w:t xml:space="preserve"> by 2023</w:t>
      </w:r>
      <w:r w:rsidR="006E77D3" w:rsidRPr="007D7AAE">
        <w:rPr>
          <w:rFonts w:ascii="Arial" w:hAnsi="Arial" w:cs="Arial"/>
        </w:rPr>
        <w:t>.</w:t>
      </w:r>
      <w:r w:rsidR="001D3C63" w:rsidRPr="007D7AAE">
        <w:rPr>
          <w:rFonts w:ascii="Arial" w:hAnsi="Arial" w:cs="Arial"/>
        </w:rPr>
        <w:t xml:space="preserve"> </w:t>
      </w:r>
    </w:p>
    <w:p w:rsidR="006A6F5B" w:rsidRPr="007D7AAE" w:rsidRDefault="0038710E" w:rsidP="00C11E0F">
      <w:pPr>
        <w:jc w:val="both"/>
        <w:rPr>
          <w:rFonts w:ascii="Arial" w:hAnsi="Arial" w:cs="Arial"/>
        </w:rPr>
      </w:pPr>
      <w:r>
        <w:rPr>
          <w:rFonts w:ascii="Arial" w:hAnsi="Arial" w:cs="Arial"/>
        </w:rPr>
        <w:t>To</w:t>
      </w:r>
      <w:r w:rsidR="001D3C63" w:rsidRPr="007D7AAE">
        <w:rPr>
          <w:rFonts w:ascii="Arial" w:hAnsi="Arial" w:cs="Arial"/>
        </w:rPr>
        <w:t xml:space="preserve"> s</w:t>
      </w:r>
      <w:r w:rsidR="006A6F5B" w:rsidRPr="007D7AAE">
        <w:rPr>
          <w:rFonts w:ascii="Arial" w:hAnsi="Arial" w:cs="Arial"/>
        </w:rPr>
        <w:t xml:space="preserve">et </w:t>
      </w:r>
      <w:r w:rsidR="001D3C63" w:rsidRPr="007D7AAE">
        <w:rPr>
          <w:rFonts w:ascii="Arial" w:hAnsi="Arial" w:cs="Arial"/>
        </w:rPr>
        <w:t xml:space="preserve">out a restorative </w:t>
      </w:r>
      <w:r w:rsidR="006A6F5B" w:rsidRPr="007D7AAE">
        <w:rPr>
          <w:rFonts w:ascii="Arial" w:hAnsi="Arial" w:cs="Arial"/>
        </w:rPr>
        <w:t xml:space="preserve">culture </w:t>
      </w:r>
      <w:r w:rsidR="001D3C63" w:rsidRPr="007D7AAE">
        <w:rPr>
          <w:rFonts w:ascii="Arial" w:hAnsi="Arial" w:cs="Arial"/>
        </w:rPr>
        <w:t xml:space="preserve">across the service, </w:t>
      </w:r>
      <w:r w:rsidR="003F5B38" w:rsidRPr="007D7AAE">
        <w:rPr>
          <w:rFonts w:ascii="Arial" w:hAnsi="Arial" w:cs="Arial"/>
        </w:rPr>
        <w:t xml:space="preserve">an explicit effort </w:t>
      </w:r>
      <w:r>
        <w:rPr>
          <w:rFonts w:ascii="Arial" w:hAnsi="Arial" w:cs="Arial"/>
        </w:rPr>
        <w:t xml:space="preserve">will be made </w:t>
      </w:r>
      <w:r w:rsidR="003F5B38" w:rsidRPr="007D7AAE">
        <w:rPr>
          <w:rFonts w:ascii="Arial" w:hAnsi="Arial" w:cs="Arial"/>
        </w:rPr>
        <w:t xml:space="preserve">to </w:t>
      </w:r>
      <w:r>
        <w:rPr>
          <w:rFonts w:ascii="Arial" w:hAnsi="Arial" w:cs="Arial"/>
        </w:rPr>
        <w:t>improve</w:t>
      </w:r>
      <w:r w:rsidR="003F5B38" w:rsidRPr="007D7AAE">
        <w:rPr>
          <w:rFonts w:ascii="Arial" w:hAnsi="Arial" w:cs="Arial"/>
        </w:rPr>
        <w:t xml:space="preserve"> the working environment</w:t>
      </w:r>
      <w:r w:rsidR="0093577C">
        <w:rPr>
          <w:rFonts w:ascii="Arial" w:hAnsi="Arial" w:cs="Arial"/>
        </w:rPr>
        <w:t>. The aim is develop a culture of learning and reflection through e</w:t>
      </w:r>
      <w:r w:rsidR="003F5B38" w:rsidRPr="007D7AAE">
        <w:rPr>
          <w:rFonts w:ascii="Arial" w:hAnsi="Arial" w:cs="Arial"/>
        </w:rPr>
        <w:t xml:space="preserve">ngaging staff and </w:t>
      </w:r>
      <w:r w:rsidR="0093577C">
        <w:rPr>
          <w:rFonts w:ascii="Arial" w:hAnsi="Arial" w:cs="Arial"/>
        </w:rPr>
        <w:t xml:space="preserve">responding to their feedback. </w:t>
      </w:r>
      <w:r w:rsidR="003F5B38" w:rsidRPr="007D7AAE">
        <w:rPr>
          <w:rFonts w:ascii="Arial" w:hAnsi="Arial" w:cs="Arial"/>
        </w:rPr>
        <w:t>The values will be</w:t>
      </w:r>
      <w:r w:rsidR="001D3C63" w:rsidRPr="007D7AAE">
        <w:rPr>
          <w:rFonts w:ascii="Arial" w:hAnsi="Arial" w:cs="Arial"/>
        </w:rPr>
        <w:t xml:space="preserve"> based on r</w:t>
      </w:r>
      <w:r w:rsidR="006A6F5B" w:rsidRPr="007D7AAE">
        <w:rPr>
          <w:rFonts w:ascii="Arial" w:hAnsi="Arial" w:cs="Arial"/>
        </w:rPr>
        <w:t>espect for others</w:t>
      </w:r>
      <w:r w:rsidR="001D3C63" w:rsidRPr="007D7AAE">
        <w:rPr>
          <w:rFonts w:ascii="Arial" w:hAnsi="Arial" w:cs="Arial"/>
        </w:rPr>
        <w:t xml:space="preserve">, </w:t>
      </w:r>
      <w:r w:rsidR="003F5B38" w:rsidRPr="007D7AAE">
        <w:rPr>
          <w:rFonts w:ascii="Arial" w:hAnsi="Arial" w:cs="Arial"/>
        </w:rPr>
        <w:t>working collaboratively</w:t>
      </w:r>
      <w:r w:rsidR="001D3C63" w:rsidRPr="007D7AAE">
        <w:rPr>
          <w:rFonts w:ascii="Arial" w:hAnsi="Arial" w:cs="Arial"/>
        </w:rPr>
        <w:t xml:space="preserve">, </w:t>
      </w:r>
      <w:r w:rsidR="0093577C">
        <w:rPr>
          <w:rFonts w:ascii="Arial" w:hAnsi="Arial" w:cs="Arial"/>
        </w:rPr>
        <w:t xml:space="preserve">and </w:t>
      </w:r>
      <w:r w:rsidR="001D3C63" w:rsidRPr="007D7AAE">
        <w:rPr>
          <w:rFonts w:ascii="Arial" w:hAnsi="Arial" w:cs="Arial"/>
        </w:rPr>
        <w:t>recognising strengths</w:t>
      </w:r>
      <w:r w:rsidR="006A6F5B" w:rsidRPr="007D7AAE">
        <w:rPr>
          <w:rFonts w:ascii="Arial" w:hAnsi="Arial" w:cs="Arial"/>
        </w:rPr>
        <w:t xml:space="preserve">. </w:t>
      </w:r>
      <w:r w:rsidR="00E1164C" w:rsidRPr="007D7AAE">
        <w:rPr>
          <w:rFonts w:ascii="Arial" w:hAnsi="Arial" w:cs="Arial"/>
        </w:rPr>
        <w:t xml:space="preserve">This will </w:t>
      </w:r>
      <w:r w:rsidR="0093577C">
        <w:rPr>
          <w:rFonts w:ascii="Arial" w:hAnsi="Arial" w:cs="Arial"/>
        </w:rPr>
        <w:t>create</w:t>
      </w:r>
      <w:r w:rsidR="003F5B38" w:rsidRPr="007D7AAE">
        <w:rPr>
          <w:rFonts w:ascii="Arial" w:hAnsi="Arial" w:cs="Arial"/>
        </w:rPr>
        <w:t xml:space="preserve"> </w:t>
      </w:r>
      <w:r w:rsidR="00E1164C" w:rsidRPr="007D7AAE">
        <w:rPr>
          <w:rFonts w:ascii="Arial" w:hAnsi="Arial" w:cs="Arial"/>
        </w:rPr>
        <w:t xml:space="preserve">a high support, high challenge environment. </w:t>
      </w:r>
    </w:p>
    <w:p w:rsidR="00C67B0D" w:rsidRPr="007D7AAE" w:rsidRDefault="008D22B5" w:rsidP="00C11E0F">
      <w:pPr>
        <w:jc w:val="both"/>
        <w:rPr>
          <w:rFonts w:ascii="Arial" w:hAnsi="Arial" w:cs="Arial"/>
        </w:rPr>
      </w:pPr>
      <w:r w:rsidRPr="007D7AAE">
        <w:rPr>
          <w:rFonts w:ascii="Arial" w:hAnsi="Arial" w:cs="Arial"/>
        </w:rPr>
        <w:t>A key element</w:t>
      </w:r>
      <w:r w:rsidR="001D32DE" w:rsidRPr="007D7AAE">
        <w:rPr>
          <w:rFonts w:ascii="Arial" w:hAnsi="Arial" w:cs="Arial"/>
        </w:rPr>
        <w:t xml:space="preserve"> of the new appr</w:t>
      </w:r>
      <w:r w:rsidR="00BC2329" w:rsidRPr="007D7AAE">
        <w:rPr>
          <w:rFonts w:ascii="Arial" w:hAnsi="Arial" w:cs="Arial"/>
        </w:rPr>
        <w:t xml:space="preserve">oach to leadership </w:t>
      </w:r>
      <w:r w:rsidR="0093577C">
        <w:rPr>
          <w:rFonts w:ascii="Arial" w:hAnsi="Arial" w:cs="Arial"/>
        </w:rPr>
        <w:t>is</w:t>
      </w:r>
      <w:r w:rsidR="001D32DE" w:rsidRPr="007D7AAE">
        <w:rPr>
          <w:rFonts w:ascii="Arial" w:hAnsi="Arial" w:cs="Arial"/>
        </w:rPr>
        <w:t xml:space="preserve"> a review of g</w:t>
      </w:r>
      <w:r w:rsidR="006A6F5B" w:rsidRPr="007D7AAE">
        <w:rPr>
          <w:rFonts w:ascii="Arial" w:hAnsi="Arial" w:cs="Arial"/>
        </w:rPr>
        <w:t xml:space="preserve">overnance and </w:t>
      </w:r>
      <w:r w:rsidR="001D32DE" w:rsidRPr="007D7AAE">
        <w:rPr>
          <w:rFonts w:ascii="Arial" w:hAnsi="Arial" w:cs="Arial"/>
        </w:rPr>
        <w:t>decision making</w:t>
      </w:r>
      <w:r w:rsidR="00BC2329" w:rsidRPr="007D7AAE">
        <w:rPr>
          <w:rFonts w:ascii="Arial" w:hAnsi="Arial" w:cs="Arial"/>
        </w:rPr>
        <w:t>,</w:t>
      </w:r>
      <w:r w:rsidR="001D32DE" w:rsidRPr="007D7AAE">
        <w:rPr>
          <w:rFonts w:ascii="Arial" w:hAnsi="Arial" w:cs="Arial"/>
        </w:rPr>
        <w:t xml:space="preserve"> to ensure there is effective grip across the service – this may require a level of organisational change. The Leadership </w:t>
      </w:r>
      <w:r w:rsidR="0093577C">
        <w:rPr>
          <w:rFonts w:ascii="Arial" w:hAnsi="Arial" w:cs="Arial"/>
        </w:rPr>
        <w:t xml:space="preserve">team </w:t>
      </w:r>
      <w:r w:rsidR="001D32DE" w:rsidRPr="007D7AAE">
        <w:rPr>
          <w:rFonts w:ascii="Arial" w:hAnsi="Arial" w:cs="Arial"/>
        </w:rPr>
        <w:t>will be o</w:t>
      </w:r>
      <w:r w:rsidR="006A6F5B" w:rsidRPr="007D7AAE">
        <w:rPr>
          <w:rFonts w:ascii="Arial" w:hAnsi="Arial" w:cs="Arial"/>
        </w:rPr>
        <w:t>utward</w:t>
      </w:r>
      <w:r w:rsidR="0093577C">
        <w:rPr>
          <w:rFonts w:ascii="Arial" w:hAnsi="Arial" w:cs="Arial"/>
        </w:rPr>
        <w:t>-</w:t>
      </w:r>
      <w:r w:rsidR="006A6F5B" w:rsidRPr="007D7AAE">
        <w:rPr>
          <w:rFonts w:ascii="Arial" w:hAnsi="Arial" w:cs="Arial"/>
        </w:rPr>
        <w:t>looking and engage with oth</w:t>
      </w:r>
      <w:r w:rsidR="00BC2329" w:rsidRPr="007D7AAE">
        <w:rPr>
          <w:rFonts w:ascii="Arial" w:hAnsi="Arial" w:cs="Arial"/>
        </w:rPr>
        <w:t>er L</w:t>
      </w:r>
      <w:r w:rsidR="00651D66">
        <w:rPr>
          <w:rFonts w:ascii="Arial" w:hAnsi="Arial" w:cs="Arial"/>
        </w:rPr>
        <w:t xml:space="preserve">ocal </w:t>
      </w:r>
      <w:r w:rsidR="00651D66" w:rsidRPr="007D7AAE">
        <w:rPr>
          <w:rFonts w:ascii="Arial" w:hAnsi="Arial" w:cs="Arial"/>
        </w:rPr>
        <w:t>A</w:t>
      </w:r>
      <w:r w:rsidR="00651D66">
        <w:rPr>
          <w:rFonts w:ascii="Arial" w:hAnsi="Arial" w:cs="Arial"/>
        </w:rPr>
        <w:t>uthoriti</w:t>
      </w:r>
      <w:r w:rsidR="00651D66" w:rsidRPr="007D7AAE">
        <w:rPr>
          <w:rFonts w:ascii="Arial" w:hAnsi="Arial" w:cs="Arial"/>
        </w:rPr>
        <w:t>es</w:t>
      </w:r>
      <w:r w:rsidR="00BC2329" w:rsidRPr="007D7AAE">
        <w:rPr>
          <w:rFonts w:ascii="Arial" w:hAnsi="Arial" w:cs="Arial"/>
        </w:rPr>
        <w:t xml:space="preserve"> across the region, including th</w:t>
      </w:r>
      <w:r w:rsidR="0093577C">
        <w:rPr>
          <w:rFonts w:ascii="Arial" w:hAnsi="Arial" w:cs="Arial"/>
        </w:rPr>
        <w:t>rough the</w:t>
      </w:r>
      <w:r w:rsidR="00BC2329" w:rsidRPr="007D7AAE">
        <w:rPr>
          <w:rFonts w:ascii="Arial" w:hAnsi="Arial" w:cs="Arial"/>
        </w:rPr>
        <w:t xml:space="preserve"> </w:t>
      </w:r>
      <w:r w:rsidR="006A6F5B" w:rsidRPr="007D7AAE">
        <w:rPr>
          <w:rFonts w:ascii="Arial" w:hAnsi="Arial" w:cs="Arial"/>
        </w:rPr>
        <w:t>London Innovation and Improvement Alliance.</w:t>
      </w:r>
    </w:p>
    <w:p w:rsidR="0096100A" w:rsidRPr="007D7AAE" w:rsidRDefault="003C52D5" w:rsidP="00C11E0F">
      <w:pPr>
        <w:jc w:val="both"/>
        <w:rPr>
          <w:rFonts w:ascii="Arial" w:hAnsi="Arial" w:cs="Arial"/>
        </w:rPr>
      </w:pPr>
      <w:r w:rsidRPr="007D7AAE">
        <w:rPr>
          <w:rFonts w:ascii="Arial" w:hAnsi="Arial" w:cs="Arial"/>
        </w:rPr>
        <w:t xml:space="preserve">The workforce </w:t>
      </w:r>
      <w:r w:rsidR="00C074C8">
        <w:rPr>
          <w:rFonts w:ascii="Arial" w:hAnsi="Arial" w:cs="Arial"/>
        </w:rPr>
        <w:t xml:space="preserve">will </w:t>
      </w:r>
      <w:r w:rsidR="00920D72" w:rsidRPr="007D7AAE">
        <w:rPr>
          <w:rFonts w:ascii="Arial" w:hAnsi="Arial" w:cs="Arial"/>
        </w:rPr>
        <w:t>show</w:t>
      </w:r>
      <w:r w:rsidR="00C074C8">
        <w:rPr>
          <w:rFonts w:ascii="Arial" w:hAnsi="Arial" w:cs="Arial"/>
        </w:rPr>
        <w:t>case</w:t>
      </w:r>
      <w:r w:rsidR="00920D72" w:rsidRPr="007D7AAE">
        <w:rPr>
          <w:rFonts w:ascii="Arial" w:hAnsi="Arial" w:cs="Arial"/>
        </w:rPr>
        <w:t xml:space="preserve"> </w:t>
      </w:r>
      <w:r w:rsidR="00C074C8">
        <w:rPr>
          <w:rFonts w:ascii="Arial" w:hAnsi="Arial" w:cs="Arial"/>
        </w:rPr>
        <w:t>d</w:t>
      </w:r>
      <w:r w:rsidRPr="007D7AAE">
        <w:rPr>
          <w:rFonts w:ascii="Arial" w:hAnsi="Arial" w:cs="Arial"/>
        </w:rPr>
        <w:t>ivers</w:t>
      </w:r>
      <w:r w:rsidR="00920D72" w:rsidRPr="007D7AAE">
        <w:rPr>
          <w:rFonts w:ascii="Arial" w:hAnsi="Arial" w:cs="Arial"/>
        </w:rPr>
        <w:t>ity across Newham,</w:t>
      </w:r>
      <w:r w:rsidRPr="007D7AAE">
        <w:rPr>
          <w:rFonts w:ascii="Arial" w:hAnsi="Arial" w:cs="Arial"/>
        </w:rPr>
        <w:t xml:space="preserve"> </w:t>
      </w:r>
      <w:r w:rsidR="0093577C">
        <w:rPr>
          <w:rFonts w:ascii="Arial" w:hAnsi="Arial" w:cs="Arial"/>
        </w:rPr>
        <w:t xml:space="preserve">as part of a commitment to provide development opportunities and attract the best talent. </w:t>
      </w:r>
    </w:p>
    <w:p w:rsidR="00474CDB" w:rsidRDefault="008625BF" w:rsidP="00C11E0F">
      <w:pPr>
        <w:jc w:val="both"/>
        <w:rPr>
          <w:rFonts w:ascii="Arial" w:hAnsi="Arial" w:cs="Arial"/>
        </w:rPr>
      </w:pPr>
      <w:r>
        <w:rPr>
          <w:rFonts w:ascii="Arial" w:hAnsi="Arial" w:cs="Arial"/>
        </w:rPr>
        <w:t xml:space="preserve"> </w:t>
      </w:r>
    </w:p>
    <w:p w:rsidR="00F84CFB" w:rsidRPr="00294BB7" w:rsidRDefault="00474CDB" w:rsidP="00532DC1">
      <w:pPr>
        <w:pStyle w:val="ListParagraph"/>
        <w:numPr>
          <w:ilvl w:val="0"/>
          <w:numId w:val="19"/>
        </w:numPr>
        <w:jc w:val="center"/>
        <w:rPr>
          <w:rFonts w:ascii="Arial" w:hAnsi="Arial" w:cs="Arial"/>
          <w:b/>
        </w:rPr>
      </w:pPr>
      <w:r w:rsidRPr="00294BB7">
        <w:rPr>
          <w:rFonts w:ascii="Arial" w:hAnsi="Arial" w:cs="Arial"/>
          <w:b/>
        </w:rPr>
        <w:t>Model of Practice</w:t>
      </w:r>
    </w:p>
    <w:p w:rsidR="00474CDB" w:rsidRPr="007D7AAE" w:rsidRDefault="00474CDB" w:rsidP="00474CDB">
      <w:pPr>
        <w:jc w:val="both"/>
        <w:rPr>
          <w:rFonts w:ascii="Arial" w:hAnsi="Arial" w:cs="Arial"/>
        </w:rPr>
      </w:pPr>
      <w:r w:rsidRPr="007D7AAE">
        <w:rPr>
          <w:rFonts w:ascii="Arial" w:hAnsi="Arial" w:cs="Arial"/>
        </w:rPr>
        <w:t xml:space="preserve">The </w:t>
      </w:r>
      <w:r w:rsidR="0093577C">
        <w:rPr>
          <w:rFonts w:ascii="Arial" w:hAnsi="Arial" w:cs="Arial"/>
        </w:rPr>
        <w:t xml:space="preserve">‘Newham Together’ </w:t>
      </w:r>
      <w:r w:rsidRPr="007D7AAE">
        <w:rPr>
          <w:rFonts w:ascii="Arial" w:hAnsi="Arial" w:cs="Arial"/>
        </w:rPr>
        <w:t xml:space="preserve">model of practice will be developed, to provide practitioners with confidence and clarity in their work with </w:t>
      </w:r>
      <w:r w:rsidR="00FE4F45">
        <w:rPr>
          <w:rFonts w:ascii="Arial" w:hAnsi="Arial" w:cs="Arial"/>
        </w:rPr>
        <w:t>c</w:t>
      </w:r>
      <w:r w:rsidRPr="007D7AAE">
        <w:rPr>
          <w:rFonts w:ascii="Arial" w:hAnsi="Arial" w:cs="Arial"/>
        </w:rPr>
        <w:t xml:space="preserve">hildren and </w:t>
      </w:r>
      <w:r w:rsidR="00FE4F45">
        <w:rPr>
          <w:rFonts w:ascii="Arial" w:hAnsi="Arial" w:cs="Arial"/>
        </w:rPr>
        <w:t>y</w:t>
      </w:r>
      <w:r w:rsidRPr="007D7AAE">
        <w:rPr>
          <w:rFonts w:ascii="Arial" w:hAnsi="Arial" w:cs="Arial"/>
        </w:rPr>
        <w:t xml:space="preserve">oung </w:t>
      </w:r>
      <w:r w:rsidR="00FE4F45">
        <w:rPr>
          <w:rFonts w:ascii="Arial" w:hAnsi="Arial" w:cs="Arial"/>
        </w:rPr>
        <w:t>p</w:t>
      </w:r>
      <w:r w:rsidRPr="007D7AAE">
        <w:rPr>
          <w:rFonts w:ascii="Arial" w:hAnsi="Arial" w:cs="Arial"/>
        </w:rPr>
        <w:t xml:space="preserve">eople. </w:t>
      </w:r>
      <w:r w:rsidR="00FE4F45">
        <w:rPr>
          <w:rFonts w:ascii="Arial" w:hAnsi="Arial" w:cs="Arial"/>
        </w:rPr>
        <w:t>‘Newham Together’ is</w:t>
      </w:r>
      <w:r w:rsidRPr="007D7AAE">
        <w:rPr>
          <w:rFonts w:ascii="Arial" w:hAnsi="Arial" w:cs="Arial"/>
        </w:rPr>
        <w:t xml:space="preserve"> a </w:t>
      </w:r>
      <w:r w:rsidR="00FE4F45">
        <w:rPr>
          <w:rFonts w:ascii="Arial" w:hAnsi="Arial" w:cs="Arial"/>
        </w:rPr>
        <w:t>restorative</w:t>
      </w:r>
      <w:r w:rsidR="0093577C">
        <w:rPr>
          <w:rFonts w:ascii="Arial" w:hAnsi="Arial" w:cs="Arial"/>
        </w:rPr>
        <w:t xml:space="preserve">, </w:t>
      </w:r>
      <w:r w:rsidRPr="007D7AAE">
        <w:rPr>
          <w:rFonts w:ascii="Arial" w:hAnsi="Arial" w:cs="Arial"/>
        </w:rPr>
        <w:t>relation</w:t>
      </w:r>
      <w:r w:rsidR="00FE4F45">
        <w:rPr>
          <w:rFonts w:ascii="Arial" w:hAnsi="Arial" w:cs="Arial"/>
        </w:rPr>
        <w:t>al approach</w:t>
      </w:r>
      <w:r w:rsidR="0093577C">
        <w:rPr>
          <w:rFonts w:ascii="Arial" w:hAnsi="Arial" w:cs="Arial"/>
        </w:rPr>
        <w:t xml:space="preserve"> utilising s</w:t>
      </w:r>
      <w:r w:rsidRPr="007D7AAE">
        <w:rPr>
          <w:rFonts w:ascii="Arial" w:hAnsi="Arial" w:cs="Arial"/>
        </w:rPr>
        <w:t xml:space="preserve">ystemic </w:t>
      </w:r>
      <w:r w:rsidR="0093577C">
        <w:rPr>
          <w:rFonts w:ascii="Arial" w:hAnsi="Arial" w:cs="Arial"/>
        </w:rPr>
        <w:t xml:space="preserve">tools.  The model will be strength-based and </w:t>
      </w:r>
      <w:r w:rsidRPr="007D7AAE">
        <w:rPr>
          <w:rFonts w:ascii="Arial" w:hAnsi="Arial" w:cs="Arial"/>
        </w:rPr>
        <w:t>seek to</w:t>
      </w:r>
      <w:r w:rsidR="0093577C">
        <w:rPr>
          <w:rFonts w:ascii="Arial" w:hAnsi="Arial" w:cs="Arial"/>
        </w:rPr>
        <w:t xml:space="preserve"> </w:t>
      </w:r>
      <w:r w:rsidRPr="007D7AAE">
        <w:rPr>
          <w:rFonts w:ascii="Arial" w:hAnsi="Arial" w:cs="Arial"/>
        </w:rPr>
        <w:t>co-produce solutions to difficult</w:t>
      </w:r>
      <w:r w:rsidR="0093577C">
        <w:rPr>
          <w:rFonts w:ascii="Arial" w:hAnsi="Arial" w:cs="Arial"/>
        </w:rPr>
        <w:t xml:space="preserve"> problems. </w:t>
      </w:r>
      <w:r w:rsidRPr="007D7AAE">
        <w:rPr>
          <w:rFonts w:ascii="Arial" w:hAnsi="Arial" w:cs="Arial"/>
        </w:rPr>
        <w:t xml:space="preserve">This approach will draw on systemic principles, and use a range of tools and techniques to enhance social work practice. </w:t>
      </w:r>
    </w:p>
    <w:p w:rsidR="00474CDB" w:rsidRPr="007D7AAE" w:rsidRDefault="00474CDB" w:rsidP="00474CDB">
      <w:pPr>
        <w:jc w:val="both"/>
        <w:rPr>
          <w:rFonts w:ascii="Arial" w:hAnsi="Arial" w:cs="Arial"/>
        </w:rPr>
      </w:pPr>
      <w:r w:rsidRPr="007D7AAE">
        <w:rPr>
          <w:rFonts w:ascii="Arial" w:hAnsi="Arial" w:cs="Arial"/>
        </w:rPr>
        <w:t xml:space="preserve">The aim is to minimise the level of statutory intervention with families, with an approach that manages risk through the development of strong and effective relationships. As such, this approach will privilege </w:t>
      </w:r>
      <w:r w:rsidR="00FE4F45">
        <w:rPr>
          <w:rFonts w:ascii="Arial" w:hAnsi="Arial" w:cs="Arial"/>
        </w:rPr>
        <w:t>relationships</w:t>
      </w:r>
      <w:r w:rsidRPr="007D7AAE">
        <w:rPr>
          <w:rFonts w:ascii="Arial" w:hAnsi="Arial" w:cs="Arial"/>
        </w:rPr>
        <w:t xml:space="preserve"> </w:t>
      </w:r>
      <w:r w:rsidR="00FE4F45">
        <w:rPr>
          <w:rFonts w:ascii="Arial" w:hAnsi="Arial" w:cs="Arial"/>
        </w:rPr>
        <w:t xml:space="preserve">and the direct work </w:t>
      </w:r>
      <w:r w:rsidRPr="007D7AAE">
        <w:rPr>
          <w:rFonts w:ascii="Arial" w:hAnsi="Arial" w:cs="Arial"/>
        </w:rPr>
        <w:t xml:space="preserve">with families.  </w:t>
      </w:r>
    </w:p>
    <w:p w:rsidR="00474CDB" w:rsidRDefault="00474CDB" w:rsidP="00474CDB">
      <w:pPr>
        <w:jc w:val="both"/>
        <w:rPr>
          <w:rFonts w:ascii="Arial" w:hAnsi="Arial" w:cs="Arial"/>
        </w:rPr>
      </w:pPr>
      <w:r w:rsidRPr="007D7AAE">
        <w:rPr>
          <w:rFonts w:ascii="Arial" w:hAnsi="Arial" w:cs="Arial"/>
        </w:rPr>
        <w:t>The practice model will enable practitioners to be clear about the purpose of their interventions, and develop confidence about the tools they use to support families</w:t>
      </w:r>
      <w:r w:rsidR="00FE4F45">
        <w:rPr>
          <w:rFonts w:ascii="Arial" w:hAnsi="Arial" w:cs="Arial"/>
        </w:rPr>
        <w:t>.</w:t>
      </w:r>
      <w:r w:rsidRPr="007D7AAE">
        <w:rPr>
          <w:rFonts w:ascii="Arial" w:hAnsi="Arial" w:cs="Arial"/>
        </w:rPr>
        <w:t xml:space="preserve"> This will support a curious and creative approach to </w:t>
      </w:r>
      <w:r w:rsidR="00FE4F45">
        <w:rPr>
          <w:rFonts w:ascii="Arial" w:hAnsi="Arial" w:cs="Arial"/>
        </w:rPr>
        <w:t>practice</w:t>
      </w:r>
      <w:r w:rsidRPr="007D7AAE">
        <w:rPr>
          <w:rFonts w:ascii="Arial" w:hAnsi="Arial" w:cs="Arial"/>
        </w:rPr>
        <w:t>. A programme of training will be delivered to all those in practice and supervisory roles across the organisation.  To support th</w:t>
      </w:r>
      <w:r w:rsidR="00FE4F45">
        <w:rPr>
          <w:rFonts w:ascii="Arial" w:hAnsi="Arial" w:cs="Arial"/>
        </w:rPr>
        <w:t>is</w:t>
      </w:r>
      <w:r w:rsidRPr="007D7AAE">
        <w:rPr>
          <w:rFonts w:ascii="Arial" w:hAnsi="Arial" w:cs="Arial"/>
        </w:rPr>
        <w:t xml:space="preserve"> new practice model</w:t>
      </w:r>
      <w:r w:rsidR="006A7A76" w:rsidRPr="007D7AAE">
        <w:rPr>
          <w:rFonts w:ascii="Arial" w:hAnsi="Arial" w:cs="Arial"/>
        </w:rPr>
        <w:t>,</w:t>
      </w:r>
      <w:r w:rsidRPr="007D7AAE">
        <w:rPr>
          <w:rFonts w:ascii="Arial" w:hAnsi="Arial" w:cs="Arial"/>
        </w:rPr>
        <w:t xml:space="preserve"> </w:t>
      </w:r>
      <w:r w:rsidR="00FE4F45">
        <w:rPr>
          <w:rFonts w:ascii="Arial" w:hAnsi="Arial" w:cs="Arial"/>
        </w:rPr>
        <w:t xml:space="preserve">a </w:t>
      </w:r>
      <w:r w:rsidR="00DE6FA7">
        <w:rPr>
          <w:rFonts w:ascii="Arial" w:hAnsi="Arial" w:cs="Arial"/>
        </w:rPr>
        <w:t>C</w:t>
      </w:r>
      <w:r w:rsidR="00FE4F45">
        <w:rPr>
          <w:rFonts w:ascii="Arial" w:hAnsi="Arial" w:cs="Arial"/>
        </w:rPr>
        <w:t xml:space="preserve">linical </w:t>
      </w:r>
      <w:r w:rsidR="00DE6FA7">
        <w:rPr>
          <w:rFonts w:ascii="Arial" w:hAnsi="Arial" w:cs="Arial"/>
        </w:rPr>
        <w:t>D</w:t>
      </w:r>
      <w:r w:rsidR="00FE4F45">
        <w:rPr>
          <w:rFonts w:ascii="Arial" w:hAnsi="Arial" w:cs="Arial"/>
        </w:rPr>
        <w:t xml:space="preserve">irector will oversee a team to </w:t>
      </w:r>
      <w:r w:rsidRPr="007D7AAE">
        <w:rPr>
          <w:rFonts w:ascii="Arial" w:hAnsi="Arial" w:cs="Arial"/>
        </w:rPr>
        <w:t xml:space="preserve">create the ‘scaffolding’ required </w:t>
      </w:r>
      <w:r w:rsidR="00FE4F45">
        <w:rPr>
          <w:rFonts w:ascii="Arial" w:hAnsi="Arial" w:cs="Arial"/>
        </w:rPr>
        <w:t xml:space="preserve">for a successful </w:t>
      </w:r>
      <w:r w:rsidRPr="007D7AAE">
        <w:rPr>
          <w:rFonts w:ascii="Arial" w:hAnsi="Arial" w:cs="Arial"/>
        </w:rPr>
        <w:t>implementation</w:t>
      </w:r>
      <w:r w:rsidR="00294BB7">
        <w:rPr>
          <w:rFonts w:ascii="Arial" w:hAnsi="Arial" w:cs="Arial"/>
        </w:rPr>
        <w:t xml:space="preserve">. </w:t>
      </w:r>
    </w:p>
    <w:p w:rsidR="00532DC1" w:rsidRDefault="00532DC1" w:rsidP="00474CDB">
      <w:pPr>
        <w:jc w:val="both"/>
        <w:rPr>
          <w:rFonts w:ascii="Arial" w:hAnsi="Arial" w:cs="Arial"/>
        </w:rPr>
      </w:pPr>
    </w:p>
    <w:p w:rsidR="00D87D3B" w:rsidRPr="00695AC0" w:rsidRDefault="00CA36AD" w:rsidP="00532DC1">
      <w:pPr>
        <w:pStyle w:val="ListParagraph"/>
        <w:numPr>
          <w:ilvl w:val="0"/>
          <w:numId w:val="19"/>
        </w:numPr>
        <w:jc w:val="center"/>
        <w:rPr>
          <w:rFonts w:ascii="Arial" w:hAnsi="Arial" w:cs="Arial"/>
          <w:b/>
        </w:rPr>
      </w:pPr>
      <w:r>
        <w:rPr>
          <w:rFonts w:ascii="Arial" w:hAnsi="Arial" w:cs="Arial"/>
          <w:b/>
        </w:rPr>
        <w:t>Getting the f</w:t>
      </w:r>
      <w:r w:rsidR="00D5270D">
        <w:rPr>
          <w:rFonts w:ascii="Arial" w:hAnsi="Arial" w:cs="Arial"/>
          <w:b/>
        </w:rPr>
        <w:t>undamentals</w:t>
      </w:r>
      <w:r>
        <w:rPr>
          <w:rFonts w:ascii="Arial" w:hAnsi="Arial" w:cs="Arial"/>
          <w:b/>
        </w:rPr>
        <w:t xml:space="preserve"> right</w:t>
      </w:r>
      <w:bookmarkStart w:id="0" w:name="_GoBack"/>
      <w:bookmarkEnd w:id="0"/>
    </w:p>
    <w:p w:rsidR="00D647E7" w:rsidRPr="007D7AAE" w:rsidRDefault="00FE4F45" w:rsidP="00C11E0F">
      <w:pPr>
        <w:jc w:val="both"/>
        <w:rPr>
          <w:rFonts w:ascii="Arial" w:hAnsi="Arial" w:cs="Arial"/>
        </w:rPr>
      </w:pPr>
      <w:r>
        <w:rPr>
          <w:rFonts w:ascii="Arial" w:hAnsi="Arial" w:cs="Arial"/>
        </w:rPr>
        <w:t>A</w:t>
      </w:r>
      <w:r w:rsidR="00D647E7" w:rsidRPr="007D7AAE">
        <w:rPr>
          <w:rFonts w:ascii="Arial" w:hAnsi="Arial" w:cs="Arial"/>
        </w:rPr>
        <w:t xml:space="preserve"> review of c</w:t>
      </w:r>
      <w:r w:rsidR="00D87D3B" w:rsidRPr="007D7AAE">
        <w:rPr>
          <w:rFonts w:ascii="Arial" w:hAnsi="Arial" w:cs="Arial"/>
        </w:rPr>
        <w:t>aseloads and structure</w:t>
      </w:r>
      <w:r>
        <w:rPr>
          <w:rFonts w:ascii="Arial" w:hAnsi="Arial" w:cs="Arial"/>
        </w:rPr>
        <w:t>s</w:t>
      </w:r>
      <w:r w:rsidR="00D647E7" w:rsidRPr="007D7AAE">
        <w:rPr>
          <w:rFonts w:ascii="Arial" w:hAnsi="Arial" w:cs="Arial"/>
        </w:rPr>
        <w:t xml:space="preserve"> will take place, including </w:t>
      </w:r>
      <w:r>
        <w:rPr>
          <w:rFonts w:ascii="Arial" w:hAnsi="Arial" w:cs="Arial"/>
        </w:rPr>
        <w:t>a</w:t>
      </w:r>
      <w:r w:rsidR="0078770F" w:rsidRPr="007D7AAE">
        <w:rPr>
          <w:rFonts w:ascii="Arial" w:hAnsi="Arial" w:cs="Arial"/>
        </w:rPr>
        <w:t xml:space="preserve"> </w:t>
      </w:r>
      <w:r w:rsidR="00D647E7" w:rsidRPr="007D7AAE">
        <w:rPr>
          <w:rFonts w:ascii="Arial" w:hAnsi="Arial" w:cs="Arial"/>
        </w:rPr>
        <w:t>review of throughput</w:t>
      </w:r>
      <w:r>
        <w:rPr>
          <w:rFonts w:ascii="Arial" w:hAnsi="Arial" w:cs="Arial"/>
        </w:rPr>
        <w:t>, volume</w:t>
      </w:r>
      <w:r w:rsidR="00D647E7" w:rsidRPr="007D7AAE">
        <w:rPr>
          <w:rFonts w:ascii="Arial" w:hAnsi="Arial" w:cs="Arial"/>
        </w:rPr>
        <w:t xml:space="preserve"> and thresholds</w:t>
      </w:r>
      <w:r w:rsidR="00D87D3B" w:rsidRPr="007D7AAE">
        <w:rPr>
          <w:rFonts w:ascii="Arial" w:hAnsi="Arial" w:cs="Arial"/>
        </w:rPr>
        <w:t>.</w:t>
      </w:r>
      <w:r w:rsidR="00D647E7" w:rsidRPr="007D7AAE">
        <w:rPr>
          <w:rFonts w:ascii="Arial" w:hAnsi="Arial" w:cs="Arial"/>
        </w:rPr>
        <w:t xml:space="preserve"> These reviews will be supported through quality assurance activities alongside regular performance and challenge meetings.</w:t>
      </w:r>
    </w:p>
    <w:p w:rsidR="00D647E7" w:rsidRPr="007D7AAE" w:rsidRDefault="00D647E7" w:rsidP="00C11E0F">
      <w:pPr>
        <w:jc w:val="both"/>
        <w:rPr>
          <w:rFonts w:ascii="Arial" w:hAnsi="Arial" w:cs="Arial"/>
        </w:rPr>
      </w:pPr>
      <w:r w:rsidRPr="007D7AAE">
        <w:rPr>
          <w:rFonts w:ascii="Arial" w:hAnsi="Arial" w:cs="Arial"/>
        </w:rPr>
        <w:t xml:space="preserve">A review of governance will take place to ensure there is sufficient scrutiny </w:t>
      </w:r>
      <w:r w:rsidR="00FE4F45">
        <w:rPr>
          <w:rFonts w:ascii="Arial" w:hAnsi="Arial" w:cs="Arial"/>
        </w:rPr>
        <w:t>o</w:t>
      </w:r>
      <w:r w:rsidRPr="007D7AAE">
        <w:rPr>
          <w:rFonts w:ascii="Arial" w:hAnsi="Arial" w:cs="Arial"/>
        </w:rPr>
        <w:t>f complex and high-risk cases and care plans</w:t>
      </w:r>
      <w:r w:rsidR="0078770F" w:rsidRPr="007D7AAE">
        <w:rPr>
          <w:rFonts w:ascii="Arial" w:hAnsi="Arial" w:cs="Arial"/>
        </w:rPr>
        <w:t>.</w:t>
      </w:r>
    </w:p>
    <w:p w:rsidR="00D647E7" w:rsidRDefault="00D647E7" w:rsidP="00C11E0F">
      <w:pPr>
        <w:jc w:val="both"/>
        <w:rPr>
          <w:rFonts w:ascii="Arial" w:hAnsi="Arial" w:cs="Arial"/>
        </w:rPr>
      </w:pPr>
      <w:r w:rsidRPr="007D7AAE">
        <w:rPr>
          <w:rFonts w:ascii="Arial" w:hAnsi="Arial" w:cs="Arial"/>
        </w:rPr>
        <w:lastRenderedPageBreak/>
        <w:t>For each area of the service</w:t>
      </w:r>
      <w:r w:rsidR="009F37DF" w:rsidRPr="007D7AAE">
        <w:rPr>
          <w:rFonts w:ascii="Arial" w:hAnsi="Arial" w:cs="Arial"/>
        </w:rPr>
        <w:t>,</w:t>
      </w:r>
      <w:r w:rsidRPr="007D7AAE">
        <w:rPr>
          <w:rFonts w:ascii="Arial" w:hAnsi="Arial" w:cs="Arial"/>
        </w:rPr>
        <w:t xml:space="preserve"> a detailed service-level improvement plan</w:t>
      </w:r>
      <w:r w:rsidR="009F37DF" w:rsidRPr="007D7AAE">
        <w:rPr>
          <w:rFonts w:ascii="Arial" w:hAnsi="Arial" w:cs="Arial"/>
        </w:rPr>
        <w:t xml:space="preserve"> (SIP)</w:t>
      </w:r>
      <w:r w:rsidR="00FE36D8" w:rsidRPr="007D7AAE">
        <w:rPr>
          <w:rFonts w:ascii="Arial" w:hAnsi="Arial" w:cs="Arial"/>
        </w:rPr>
        <w:t xml:space="preserve"> </w:t>
      </w:r>
      <w:r w:rsidRPr="007D7AAE">
        <w:rPr>
          <w:rFonts w:ascii="Arial" w:hAnsi="Arial" w:cs="Arial"/>
        </w:rPr>
        <w:t xml:space="preserve">will be developed </w:t>
      </w:r>
      <w:r w:rsidR="009F37DF" w:rsidRPr="007D7AAE">
        <w:rPr>
          <w:rFonts w:ascii="Arial" w:hAnsi="Arial" w:cs="Arial"/>
        </w:rPr>
        <w:t>to focus</w:t>
      </w:r>
      <w:r w:rsidRPr="007D7AAE">
        <w:rPr>
          <w:rFonts w:ascii="Arial" w:hAnsi="Arial" w:cs="Arial"/>
        </w:rPr>
        <w:t xml:space="preserve"> on key priorities with clear measures of progress. </w:t>
      </w:r>
      <w:r w:rsidR="009F37DF" w:rsidRPr="007D7AAE">
        <w:rPr>
          <w:rFonts w:ascii="Arial" w:hAnsi="Arial" w:cs="Arial"/>
        </w:rPr>
        <w:t>These SIPs will be aligned with the strategic plan and ensure reporting also aligns with Ofsted monitoring visits.</w:t>
      </w:r>
      <w:r w:rsidR="00FE4F45">
        <w:rPr>
          <w:rFonts w:ascii="Arial" w:hAnsi="Arial" w:cs="Arial"/>
        </w:rPr>
        <w:t xml:space="preserve"> The key areas of focus are; assessments, planning, recording, visits and supervision.</w:t>
      </w:r>
    </w:p>
    <w:p w:rsidR="005A344F" w:rsidRDefault="005A344F" w:rsidP="00C11E0F">
      <w:pPr>
        <w:jc w:val="both"/>
        <w:rPr>
          <w:rFonts w:ascii="Arial" w:hAnsi="Arial" w:cs="Arial"/>
        </w:rPr>
      </w:pPr>
    </w:p>
    <w:p w:rsidR="009428AE" w:rsidRPr="005A344F" w:rsidRDefault="00D5270D" w:rsidP="005A344F">
      <w:pPr>
        <w:pStyle w:val="ListParagraph"/>
        <w:numPr>
          <w:ilvl w:val="0"/>
          <w:numId w:val="19"/>
        </w:numPr>
        <w:jc w:val="center"/>
        <w:rPr>
          <w:rFonts w:ascii="Arial" w:hAnsi="Arial" w:cs="Arial"/>
          <w:b/>
        </w:rPr>
      </w:pPr>
      <w:r w:rsidRPr="005A344F">
        <w:rPr>
          <w:rFonts w:ascii="Arial" w:hAnsi="Arial" w:cs="Arial"/>
          <w:b/>
        </w:rPr>
        <w:t>Corporate Parenting</w:t>
      </w:r>
    </w:p>
    <w:p w:rsidR="00D5270D" w:rsidRPr="007D7AAE" w:rsidRDefault="00D5270D" w:rsidP="00D5270D">
      <w:pPr>
        <w:jc w:val="both"/>
        <w:rPr>
          <w:rFonts w:ascii="Arial" w:hAnsi="Arial" w:cs="Arial"/>
        </w:rPr>
      </w:pPr>
      <w:r w:rsidRPr="007D7AAE">
        <w:rPr>
          <w:rFonts w:ascii="Arial" w:hAnsi="Arial" w:cs="Arial"/>
        </w:rPr>
        <w:t xml:space="preserve">A key priority is to improve the quality of support </w:t>
      </w:r>
      <w:r w:rsidR="00FE4F45">
        <w:rPr>
          <w:rFonts w:ascii="Arial" w:hAnsi="Arial" w:cs="Arial"/>
        </w:rPr>
        <w:t>for</w:t>
      </w:r>
      <w:r w:rsidRPr="007D7AAE">
        <w:rPr>
          <w:rFonts w:ascii="Arial" w:hAnsi="Arial" w:cs="Arial"/>
        </w:rPr>
        <w:t xml:space="preserve"> </w:t>
      </w:r>
      <w:r w:rsidR="00DE6FA7">
        <w:rPr>
          <w:rFonts w:ascii="Arial" w:hAnsi="Arial" w:cs="Arial"/>
        </w:rPr>
        <w:t>c</w:t>
      </w:r>
      <w:r w:rsidRPr="007D7AAE">
        <w:rPr>
          <w:rFonts w:ascii="Arial" w:hAnsi="Arial" w:cs="Arial"/>
        </w:rPr>
        <w:t xml:space="preserve">hildren in </w:t>
      </w:r>
      <w:r w:rsidR="00DE6FA7">
        <w:rPr>
          <w:rFonts w:ascii="Arial" w:hAnsi="Arial" w:cs="Arial"/>
        </w:rPr>
        <w:t>c</w:t>
      </w:r>
      <w:r w:rsidRPr="007D7AAE">
        <w:rPr>
          <w:rFonts w:ascii="Arial" w:hAnsi="Arial" w:cs="Arial"/>
        </w:rPr>
        <w:t xml:space="preserve">are, and </w:t>
      </w:r>
      <w:r w:rsidR="00DE6FA7">
        <w:rPr>
          <w:rFonts w:ascii="Arial" w:hAnsi="Arial" w:cs="Arial"/>
        </w:rPr>
        <w:t>c</w:t>
      </w:r>
      <w:r w:rsidRPr="007D7AAE">
        <w:rPr>
          <w:rFonts w:ascii="Arial" w:hAnsi="Arial" w:cs="Arial"/>
        </w:rPr>
        <w:t xml:space="preserve">are </w:t>
      </w:r>
      <w:r w:rsidR="00DE6FA7">
        <w:rPr>
          <w:rFonts w:ascii="Arial" w:hAnsi="Arial" w:cs="Arial"/>
        </w:rPr>
        <w:t>e</w:t>
      </w:r>
      <w:r w:rsidRPr="007D7AAE">
        <w:rPr>
          <w:rFonts w:ascii="Arial" w:hAnsi="Arial" w:cs="Arial"/>
        </w:rPr>
        <w:t>xperienced young people. This challenge goes beyond the realm of Children’s Services – it extends to the wider corporate offer and the contribution of the wider partnership.</w:t>
      </w:r>
    </w:p>
    <w:p w:rsidR="00D5270D" w:rsidRPr="007D7AAE" w:rsidRDefault="00D5270D" w:rsidP="00D5270D">
      <w:pPr>
        <w:jc w:val="both"/>
        <w:rPr>
          <w:rFonts w:ascii="Arial" w:hAnsi="Arial" w:cs="Arial"/>
        </w:rPr>
      </w:pPr>
      <w:r w:rsidRPr="007D7AAE">
        <w:rPr>
          <w:rFonts w:ascii="Arial" w:hAnsi="Arial" w:cs="Arial"/>
        </w:rPr>
        <w:t xml:space="preserve">A revised </w:t>
      </w:r>
      <w:r w:rsidR="00DE6FA7">
        <w:rPr>
          <w:rFonts w:ascii="Arial" w:hAnsi="Arial" w:cs="Arial"/>
        </w:rPr>
        <w:t>C</w:t>
      </w:r>
      <w:r w:rsidRPr="007D7AAE">
        <w:rPr>
          <w:rFonts w:ascii="Arial" w:hAnsi="Arial" w:cs="Arial"/>
        </w:rPr>
        <w:t xml:space="preserve">orporate </w:t>
      </w:r>
      <w:r w:rsidR="00DE6FA7">
        <w:rPr>
          <w:rFonts w:ascii="Arial" w:hAnsi="Arial" w:cs="Arial"/>
        </w:rPr>
        <w:t>P</w:t>
      </w:r>
      <w:r w:rsidRPr="007D7AAE">
        <w:rPr>
          <w:rFonts w:ascii="Arial" w:hAnsi="Arial" w:cs="Arial"/>
        </w:rPr>
        <w:t xml:space="preserve">arenting </w:t>
      </w:r>
      <w:r w:rsidR="00DE6FA7">
        <w:rPr>
          <w:rFonts w:ascii="Arial" w:hAnsi="Arial" w:cs="Arial"/>
        </w:rPr>
        <w:t>S</w:t>
      </w:r>
      <w:r w:rsidRPr="007D7AAE">
        <w:rPr>
          <w:rFonts w:ascii="Arial" w:hAnsi="Arial" w:cs="Arial"/>
        </w:rPr>
        <w:t xml:space="preserve">trategy </w:t>
      </w:r>
      <w:r w:rsidR="00DE6FA7">
        <w:rPr>
          <w:rFonts w:ascii="Arial" w:hAnsi="Arial" w:cs="Arial"/>
        </w:rPr>
        <w:t>is being</w:t>
      </w:r>
      <w:r w:rsidR="00FE4F45">
        <w:rPr>
          <w:rFonts w:ascii="Arial" w:hAnsi="Arial" w:cs="Arial"/>
        </w:rPr>
        <w:t xml:space="preserve"> developed </w:t>
      </w:r>
      <w:r w:rsidRPr="007D7AAE">
        <w:rPr>
          <w:rFonts w:ascii="Arial" w:hAnsi="Arial" w:cs="Arial"/>
        </w:rPr>
        <w:t>to capture the aspirations and ambitions</w:t>
      </w:r>
      <w:r w:rsidR="00FE4F45">
        <w:rPr>
          <w:rFonts w:ascii="Arial" w:hAnsi="Arial" w:cs="Arial"/>
        </w:rPr>
        <w:t xml:space="preserve"> </w:t>
      </w:r>
      <w:r w:rsidRPr="007D7AAE">
        <w:rPr>
          <w:rFonts w:ascii="Arial" w:hAnsi="Arial" w:cs="Arial"/>
        </w:rPr>
        <w:t>for the children and young people in our care. Effective governance is be</w:t>
      </w:r>
      <w:r w:rsidR="00C21FD6">
        <w:rPr>
          <w:rFonts w:ascii="Arial" w:hAnsi="Arial" w:cs="Arial"/>
        </w:rPr>
        <w:t>ing</w:t>
      </w:r>
      <w:r w:rsidRPr="007D7AAE">
        <w:rPr>
          <w:rFonts w:ascii="Arial" w:hAnsi="Arial" w:cs="Arial"/>
        </w:rPr>
        <w:t xml:space="preserve"> developed to ensure there is a shared </w:t>
      </w:r>
      <w:r w:rsidR="00C21FD6">
        <w:rPr>
          <w:rFonts w:ascii="Arial" w:hAnsi="Arial" w:cs="Arial"/>
        </w:rPr>
        <w:t xml:space="preserve">implementation </w:t>
      </w:r>
      <w:r w:rsidRPr="007D7AAE">
        <w:rPr>
          <w:rFonts w:ascii="Arial" w:hAnsi="Arial" w:cs="Arial"/>
        </w:rPr>
        <w:t>plan to deliver swift progress against</w:t>
      </w:r>
      <w:r w:rsidR="00C21FD6">
        <w:rPr>
          <w:rFonts w:ascii="Arial" w:hAnsi="Arial" w:cs="Arial"/>
        </w:rPr>
        <w:t xml:space="preserve"> the priority</w:t>
      </w:r>
      <w:r w:rsidRPr="007D7AAE">
        <w:rPr>
          <w:rFonts w:ascii="Arial" w:hAnsi="Arial" w:cs="Arial"/>
        </w:rPr>
        <w:t xml:space="preserve"> outcomes. </w:t>
      </w:r>
    </w:p>
    <w:p w:rsidR="00D5270D" w:rsidRPr="007D7AAE" w:rsidRDefault="00D5270D" w:rsidP="00D5270D">
      <w:pPr>
        <w:jc w:val="both"/>
        <w:rPr>
          <w:rFonts w:ascii="Arial" w:hAnsi="Arial" w:cs="Arial"/>
        </w:rPr>
      </w:pPr>
      <w:r w:rsidRPr="007D7AAE">
        <w:rPr>
          <w:rFonts w:ascii="Arial" w:hAnsi="Arial" w:cs="Arial"/>
        </w:rPr>
        <w:t xml:space="preserve">A renewed focus on engaging and supporting children in our care is </w:t>
      </w:r>
      <w:r w:rsidR="00C21FD6">
        <w:rPr>
          <w:rFonts w:ascii="Arial" w:hAnsi="Arial" w:cs="Arial"/>
        </w:rPr>
        <w:t>critical</w:t>
      </w:r>
      <w:r w:rsidRPr="007D7AAE">
        <w:rPr>
          <w:rFonts w:ascii="Arial" w:hAnsi="Arial" w:cs="Arial"/>
        </w:rPr>
        <w:t xml:space="preserve"> to ensure the effectiveness of our </w:t>
      </w:r>
      <w:r w:rsidR="00DE6FA7">
        <w:rPr>
          <w:rFonts w:ascii="Arial" w:hAnsi="Arial" w:cs="Arial"/>
        </w:rPr>
        <w:t>c</w:t>
      </w:r>
      <w:r w:rsidRPr="007D7AAE">
        <w:rPr>
          <w:rFonts w:ascii="Arial" w:hAnsi="Arial" w:cs="Arial"/>
        </w:rPr>
        <w:t xml:space="preserve">orporate </w:t>
      </w:r>
      <w:r w:rsidR="00DE6FA7">
        <w:rPr>
          <w:rFonts w:ascii="Arial" w:hAnsi="Arial" w:cs="Arial"/>
        </w:rPr>
        <w:t>p</w:t>
      </w:r>
      <w:r w:rsidRPr="007D7AAE">
        <w:rPr>
          <w:rFonts w:ascii="Arial" w:hAnsi="Arial" w:cs="Arial"/>
        </w:rPr>
        <w:t>arenting offer.  This include</w:t>
      </w:r>
      <w:r w:rsidR="00C21FD6">
        <w:rPr>
          <w:rFonts w:ascii="Arial" w:hAnsi="Arial" w:cs="Arial"/>
        </w:rPr>
        <w:t>s</w:t>
      </w:r>
      <w:r w:rsidRPr="007D7AAE">
        <w:rPr>
          <w:rFonts w:ascii="Arial" w:hAnsi="Arial" w:cs="Arial"/>
        </w:rPr>
        <w:t xml:space="preserve"> a programme of activities and opportunities for young people to participate in shaping and reviewing services in Newham. The voice of </w:t>
      </w:r>
      <w:r w:rsidR="00DE6FA7">
        <w:rPr>
          <w:rFonts w:ascii="Arial" w:hAnsi="Arial" w:cs="Arial"/>
        </w:rPr>
        <w:t>c</w:t>
      </w:r>
      <w:r w:rsidRPr="007D7AAE">
        <w:rPr>
          <w:rFonts w:ascii="Arial" w:hAnsi="Arial" w:cs="Arial"/>
        </w:rPr>
        <w:t xml:space="preserve">hildren and </w:t>
      </w:r>
      <w:r w:rsidR="00DE6FA7">
        <w:rPr>
          <w:rFonts w:ascii="Arial" w:hAnsi="Arial" w:cs="Arial"/>
        </w:rPr>
        <w:t>y</w:t>
      </w:r>
      <w:r w:rsidRPr="007D7AAE">
        <w:rPr>
          <w:rFonts w:ascii="Arial" w:hAnsi="Arial" w:cs="Arial"/>
        </w:rPr>
        <w:t xml:space="preserve">oung </w:t>
      </w:r>
      <w:r w:rsidR="00DE6FA7">
        <w:rPr>
          <w:rFonts w:ascii="Arial" w:hAnsi="Arial" w:cs="Arial"/>
        </w:rPr>
        <w:t>p</w:t>
      </w:r>
      <w:r w:rsidRPr="007D7AAE">
        <w:rPr>
          <w:rFonts w:ascii="Arial" w:hAnsi="Arial" w:cs="Arial"/>
        </w:rPr>
        <w:t xml:space="preserve">eople </w:t>
      </w:r>
      <w:r w:rsidR="00C21FD6">
        <w:rPr>
          <w:rFonts w:ascii="Arial" w:hAnsi="Arial" w:cs="Arial"/>
        </w:rPr>
        <w:t>is</w:t>
      </w:r>
      <w:r w:rsidRPr="007D7AAE">
        <w:rPr>
          <w:rFonts w:ascii="Arial" w:hAnsi="Arial" w:cs="Arial"/>
        </w:rPr>
        <w:t xml:space="preserve"> central to the scrutiny and understanding of the offer. </w:t>
      </w:r>
      <w:r w:rsidR="00C21FD6">
        <w:rPr>
          <w:rFonts w:ascii="Arial" w:hAnsi="Arial" w:cs="Arial"/>
        </w:rPr>
        <w:t xml:space="preserve">This </w:t>
      </w:r>
      <w:r w:rsidRPr="007D7AAE">
        <w:rPr>
          <w:rFonts w:ascii="Arial" w:hAnsi="Arial" w:cs="Arial"/>
        </w:rPr>
        <w:t xml:space="preserve">new approach to </w:t>
      </w:r>
      <w:r w:rsidR="00DE6FA7">
        <w:rPr>
          <w:rFonts w:ascii="Arial" w:hAnsi="Arial" w:cs="Arial"/>
        </w:rPr>
        <w:t>c</w:t>
      </w:r>
      <w:r w:rsidRPr="007D7AAE">
        <w:rPr>
          <w:rFonts w:ascii="Arial" w:hAnsi="Arial" w:cs="Arial"/>
        </w:rPr>
        <w:t xml:space="preserve">orporate </w:t>
      </w:r>
      <w:r w:rsidR="00DE6FA7">
        <w:rPr>
          <w:rFonts w:ascii="Arial" w:hAnsi="Arial" w:cs="Arial"/>
        </w:rPr>
        <w:t>p</w:t>
      </w:r>
      <w:r w:rsidRPr="007D7AAE">
        <w:rPr>
          <w:rFonts w:ascii="Arial" w:hAnsi="Arial" w:cs="Arial"/>
        </w:rPr>
        <w:t xml:space="preserve">arenting will support young people to engage with Councillors and senior officers and </w:t>
      </w:r>
      <w:r w:rsidR="00C21FD6">
        <w:rPr>
          <w:rFonts w:ascii="Arial" w:hAnsi="Arial" w:cs="Arial"/>
        </w:rPr>
        <w:t>participate in</w:t>
      </w:r>
      <w:r w:rsidRPr="007D7AAE">
        <w:rPr>
          <w:rFonts w:ascii="Arial" w:hAnsi="Arial" w:cs="Arial"/>
        </w:rPr>
        <w:t xml:space="preserve"> the governance arrangements. Councillors will have new opportunities to engage directly with young people, and hear from them about their experiences in care.</w:t>
      </w:r>
    </w:p>
    <w:p w:rsidR="00D5270D" w:rsidRPr="007D7AAE" w:rsidRDefault="00D5270D" w:rsidP="00D5270D">
      <w:pPr>
        <w:jc w:val="both"/>
        <w:rPr>
          <w:rFonts w:ascii="Arial" w:hAnsi="Arial" w:cs="Arial"/>
        </w:rPr>
      </w:pPr>
      <w:r w:rsidRPr="007D7AAE">
        <w:rPr>
          <w:rFonts w:ascii="Arial" w:hAnsi="Arial" w:cs="Arial"/>
        </w:rPr>
        <w:t xml:space="preserve">There will be a renewed focus on celebrating achievements of </w:t>
      </w:r>
      <w:r w:rsidR="00DE6FA7">
        <w:rPr>
          <w:rFonts w:ascii="Arial" w:hAnsi="Arial" w:cs="Arial"/>
        </w:rPr>
        <w:t>c</w:t>
      </w:r>
      <w:r w:rsidRPr="007D7AAE">
        <w:rPr>
          <w:rFonts w:ascii="Arial" w:hAnsi="Arial" w:cs="Arial"/>
        </w:rPr>
        <w:t xml:space="preserve">hildren in </w:t>
      </w:r>
      <w:r w:rsidR="00DE6FA7">
        <w:rPr>
          <w:rFonts w:ascii="Arial" w:hAnsi="Arial" w:cs="Arial"/>
        </w:rPr>
        <w:t>c</w:t>
      </w:r>
      <w:r w:rsidRPr="007D7AAE">
        <w:rPr>
          <w:rFonts w:ascii="Arial" w:hAnsi="Arial" w:cs="Arial"/>
        </w:rPr>
        <w:t>are, and a greater variety of positive activities for young people to engage in.</w:t>
      </w:r>
    </w:p>
    <w:p w:rsidR="00D5270D" w:rsidRPr="007D7AAE" w:rsidRDefault="00D5270D" w:rsidP="00D5270D">
      <w:pPr>
        <w:jc w:val="both"/>
        <w:rPr>
          <w:rFonts w:ascii="Arial" w:hAnsi="Arial" w:cs="Arial"/>
        </w:rPr>
      </w:pPr>
      <w:r w:rsidRPr="007D7AAE">
        <w:rPr>
          <w:rFonts w:ascii="Arial" w:hAnsi="Arial" w:cs="Arial"/>
        </w:rPr>
        <w:t xml:space="preserve">Critical to this new approach to </w:t>
      </w:r>
      <w:r w:rsidR="00DE6FA7">
        <w:rPr>
          <w:rFonts w:ascii="Arial" w:hAnsi="Arial" w:cs="Arial"/>
        </w:rPr>
        <w:t>c</w:t>
      </w:r>
      <w:r w:rsidRPr="007D7AAE">
        <w:rPr>
          <w:rFonts w:ascii="Arial" w:hAnsi="Arial" w:cs="Arial"/>
        </w:rPr>
        <w:t xml:space="preserve">orporate </w:t>
      </w:r>
      <w:r w:rsidR="00DE6FA7">
        <w:rPr>
          <w:rFonts w:ascii="Arial" w:hAnsi="Arial" w:cs="Arial"/>
        </w:rPr>
        <w:t>p</w:t>
      </w:r>
      <w:r w:rsidRPr="007D7AAE">
        <w:rPr>
          <w:rFonts w:ascii="Arial" w:hAnsi="Arial" w:cs="Arial"/>
        </w:rPr>
        <w:t xml:space="preserve">arenting is better engagement with </w:t>
      </w:r>
      <w:r w:rsidR="00DE6FA7">
        <w:rPr>
          <w:rFonts w:ascii="Arial" w:hAnsi="Arial" w:cs="Arial"/>
        </w:rPr>
        <w:t>c</w:t>
      </w:r>
      <w:r w:rsidRPr="007D7AAE">
        <w:rPr>
          <w:rFonts w:ascii="Arial" w:hAnsi="Arial" w:cs="Arial"/>
        </w:rPr>
        <w:t xml:space="preserve">are </w:t>
      </w:r>
      <w:r w:rsidR="00DE6FA7">
        <w:rPr>
          <w:rFonts w:ascii="Arial" w:hAnsi="Arial" w:cs="Arial"/>
        </w:rPr>
        <w:t>l</w:t>
      </w:r>
      <w:r w:rsidRPr="007D7AAE">
        <w:rPr>
          <w:rFonts w:ascii="Arial" w:hAnsi="Arial" w:cs="Arial"/>
        </w:rPr>
        <w:t xml:space="preserve">eavers, and enabling young people to access support and engage in social activities in a space that they have helped shape and develop. This new approach will work with care leavers to co-produce pathway plans and provide support with transitions. </w:t>
      </w:r>
    </w:p>
    <w:p w:rsidR="00D5270D" w:rsidRDefault="00D5270D" w:rsidP="00D5270D">
      <w:pPr>
        <w:jc w:val="both"/>
        <w:rPr>
          <w:rFonts w:ascii="Arial" w:hAnsi="Arial" w:cs="Arial"/>
        </w:rPr>
      </w:pPr>
      <w:r w:rsidRPr="007D7AAE">
        <w:rPr>
          <w:rFonts w:ascii="Arial" w:hAnsi="Arial" w:cs="Arial"/>
        </w:rPr>
        <w:t xml:space="preserve">A crucial element of corporate parenting is an improved offer in terms of quality of care and stability of placements. Through work with social care and commissioning teams, the aim is to improve the local sufficiency of care placements, and to strengthen and develop the in-house fostering service. The objective is to ensure more young people are placed closer to home and in family settings, and to reduce the level of placement breakdown. This strategic commissioning approach will deliver better outcomes and improved value for money. </w:t>
      </w:r>
    </w:p>
    <w:p w:rsidR="007458AE" w:rsidRDefault="007458AE" w:rsidP="00D5270D">
      <w:pPr>
        <w:jc w:val="both"/>
        <w:rPr>
          <w:rFonts w:ascii="Arial" w:hAnsi="Arial" w:cs="Arial"/>
          <w:i/>
        </w:rPr>
      </w:pPr>
    </w:p>
    <w:p w:rsidR="00BF426A" w:rsidRPr="00D5270D" w:rsidRDefault="00BF426A" w:rsidP="00D5270D">
      <w:pPr>
        <w:pStyle w:val="ListParagraph"/>
        <w:numPr>
          <w:ilvl w:val="0"/>
          <w:numId w:val="19"/>
        </w:numPr>
        <w:jc w:val="center"/>
        <w:rPr>
          <w:rFonts w:ascii="Arial" w:hAnsi="Arial" w:cs="Arial"/>
          <w:b/>
        </w:rPr>
      </w:pPr>
      <w:r w:rsidRPr="00D5270D">
        <w:rPr>
          <w:rFonts w:ascii="Arial" w:hAnsi="Arial" w:cs="Arial"/>
          <w:b/>
        </w:rPr>
        <w:t>Partnerships</w:t>
      </w:r>
    </w:p>
    <w:p w:rsidR="004F5442" w:rsidRDefault="00DE6A43" w:rsidP="00C11E0F">
      <w:pPr>
        <w:jc w:val="both"/>
        <w:rPr>
          <w:rFonts w:ascii="Arial" w:hAnsi="Arial" w:cs="Arial"/>
        </w:rPr>
      </w:pPr>
      <w:r w:rsidRPr="007D7AAE">
        <w:rPr>
          <w:rFonts w:ascii="Arial" w:hAnsi="Arial" w:cs="Arial"/>
        </w:rPr>
        <w:t xml:space="preserve">It </w:t>
      </w:r>
      <w:r w:rsidR="000C2ABC" w:rsidRPr="007D7AAE">
        <w:rPr>
          <w:rFonts w:ascii="Arial" w:hAnsi="Arial" w:cs="Arial"/>
        </w:rPr>
        <w:t>may be</w:t>
      </w:r>
      <w:r w:rsidRPr="007D7AAE">
        <w:rPr>
          <w:rFonts w:ascii="Arial" w:hAnsi="Arial" w:cs="Arial"/>
        </w:rPr>
        <w:t xml:space="preserve"> necessary to reset some of the existing partnership arrangements</w:t>
      </w:r>
      <w:r w:rsidR="000C2ABC" w:rsidRPr="007D7AAE">
        <w:rPr>
          <w:rFonts w:ascii="Arial" w:hAnsi="Arial" w:cs="Arial"/>
        </w:rPr>
        <w:t>,</w:t>
      </w:r>
      <w:r w:rsidRPr="007D7AAE">
        <w:rPr>
          <w:rFonts w:ascii="Arial" w:hAnsi="Arial" w:cs="Arial"/>
        </w:rPr>
        <w:t xml:space="preserve"> and invite a new approach to partnership in Newham</w:t>
      </w:r>
      <w:r w:rsidR="000C2ABC" w:rsidRPr="007D7AAE">
        <w:rPr>
          <w:rFonts w:ascii="Arial" w:hAnsi="Arial" w:cs="Arial"/>
        </w:rPr>
        <w:t>,</w:t>
      </w:r>
      <w:r w:rsidR="00C432EE" w:rsidRPr="007D7AAE">
        <w:rPr>
          <w:rFonts w:ascii="Arial" w:hAnsi="Arial" w:cs="Arial"/>
        </w:rPr>
        <w:t xml:space="preserve"> but </w:t>
      </w:r>
      <w:r w:rsidR="00320EF5" w:rsidRPr="007D7AAE">
        <w:rPr>
          <w:rFonts w:ascii="Arial" w:hAnsi="Arial" w:cs="Arial"/>
        </w:rPr>
        <w:t>it is</w:t>
      </w:r>
      <w:r w:rsidR="00C432EE" w:rsidRPr="007D7AAE">
        <w:rPr>
          <w:rFonts w:ascii="Arial" w:hAnsi="Arial" w:cs="Arial"/>
        </w:rPr>
        <w:t xml:space="preserve"> also important to recognise and look at existing forums</w:t>
      </w:r>
      <w:r w:rsidR="000C2ABC" w:rsidRPr="007D7AAE">
        <w:rPr>
          <w:rFonts w:ascii="Arial" w:hAnsi="Arial" w:cs="Arial"/>
        </w:rPr>
        <w:t>,</w:t>
      </w:r>
      <w:r w:rsidR="00C432EE" w:rsidRPr="007D7AAE">
        <w:rPr>
          <w:rFonts w:ascii="Arial" w:hAnsi="Arial" w:cs="Arial"/>
        </w:rPr>
        <w:t xml:space="preserve"> where </w:t>
      </w:r>
      <w:r w:rsidR="00C21FD6">
        <w:rPr>
          <w:rFonts w:ascii="Arial" w:hAnsi="Arial" w:cs="Arial"/>
        </w:rPr>
        <w:t>g</w:t>
      </w:r>
      <w:r w:rsidR="00C432EE" w:rsidRPr="007D7AAE">
        <w:rPr>
          <w:rFonts w:ascii="Arial" w:hAnsi="Arial" w:cs="Arial"/>
        </w:rPr>
        <w:t xml:space="preserve">ood foundations </w:t>
      </w:r>
      <w:r w:rsidR="00C21FD6">
        <w:rPr>
          <w:rFonts w:ascii="Arial" w:hAnsi="Arial" w:cs="Arial"/>
        </w:rPr>
        <w:t>are in place</w:t>
      </w:r>
      <w:r w:rsidRPr="007D7AAE">
        <w:rPr>
          <w:rFonts w:ascii="Arial" w:hAnsi="Arial" w:cs="Arial"/>
        </w:rPr>
        <w:t>. Th</w:t>
      </w:r>
      <w:r w:rsidR="00C21FD6">
        <w:rPr>
          <w:rFonts w:ascii="Arial" w:hAnsi="Arial" w:cs="Arial"/>
        </w:rPr>
        <w:t xml:space="preserve">e ‘Newham Together’ Partnership aims to </w:t>
      </w:r>
      <w:r w:rsidRPr="007D7AAE">
        <w:rPr>
          <w:rFonts w:ascii="Arial" w:hAnsi="Arial" w:cs="Arial"/>
        </w:rPr>
        <w:t>develop trust and collaboration</w:t>
      </w:r>
      <w:r w:rsidR="00C21FD6">
        <w:rPr>
          <w:rFonts w:ascii="Arial" w:hAnsi="Arial" w:cs="Arial"/>
        </w:rPr>
        <w:t>, and create a</w:t>
      </w:r>
      <w:r w:rsidRPr="007D7AAE">
        <w:rPr>
          <w:rFonts w:ascii="Arial" w:hAnsi="Arial" w:cs="Arial"/>
        </w:rPr>
        <w:t xml:space="preserve"> common vision for </w:t>
      </w:r>
      <w:r w:rsidR="00DE6FA7">
        <w:rPr>
          <w:rFonts w:ascii="Arial" w:hAnsi="Arial" w:cs="Arial"/>
        </w:rPr>
        <w:t>c</w:t>
      </w:r>
      <w:r w:rsidRPr="007D7AAE">
        <w:rPr>
          <w:rFonts w:ascii="Arial" w:hAnsi="Arial" w:cs="Arial"/>
        </w:rPr>
        <w:t xml:space="preserve">hildren and </w:t>
      </w:r>
      <w:r w:rsidR="00DE6FA7">
        <w:rPr>
          <w:rFonts w:ascii="Arial" w:hAnsi="Arial" w:cs="Arial"/>
        </w:rPr>
        <w:t>y</w:t>
      </w:r>
      <w:r w:rsidRPr="007D7AAE">
        <w:rPr>
          <w:rFonts w:ascii="Arial" w:hAnsi="Arial" w:cs="Arial"/>
        </w:rPr>
        <w:t xml:space="preserve">oung </w:t>
      </w:r>
      <w:r w:rsidR="00DE6FA7">
        <w:rPr>
          <w:rFonts w:ascii="Arial" w:hAnsi="Arial" w:cs="Arial"/>
        </w:rPr>
        <w:t>p</w:t>
      </w:r>
      <w:r w:rsidRPr="007D7AAE">
        <w:rPr>
          <w:rFonts w:ascii="Arial" w:hAnsi="Arial" w:cs="Arial"/>
        </w:rPr>
        <w:t xml:space="preserve">eople in Newham. </w:t>
      </w:r>
    </w:p>
    <w:p w:rsidR="00C21FD6" w:rsidRDefault="00C21FD6" w:rsidP="00C21FD6">
      <w:pPr>
        <w:jc w:val="both"/>
        <w:rPr>
          <w:rFonts w:ascii="Arial" w:hAnsi="Arial" w:cs="Arial"/>
        </w:rPr>
      </w:pPr>
      <w:r w:rsidRPr="007D7AAE">
        <w:rPr>
          <w:rFonts w:ascii="Arial" w:hAnsi="Arial" w:cs="Arial"/>
        </w:rPr>
        <w:t>The</w:t>
      </w:r>
      <w:r>
        <w:rPr>
          <w:rFonts w:ascii="Arial" w:hAnsi="Arial" w:cs="Arial"/>
        </w:rPr>
        <w:t xml:space="preserve"> </w:t>
      </w:r>
      <w:r w:rsidRPr="007D7AAE">
        <w:rPr>
          <w:rFonts w:ascii="Arial" w:hAnsi="Arial" w:cs="Arial"/>
        </w:rPr>
        <w:t xml:space="preserve">Newham Safeguarding Children Partnership (NSCP) presents a great opportunity to deliver shared outcomes, co-produce solutions and align approaches. </w:t>
      </w:r>
      <w:r>
        <w:rPr>
          <w:rFonts w:ascii="Arial" w:hAnsi="Arial" w:cs="Arial"/>
        </w:rPr>
        <w:t>This includes identifying a small number of key p</w:t>
      </w:r>
      <w:r w:rsidRPr="007D7AAE">
        <w:rPr>
          <w:rFonts w:ascii="Arial" w:hAnsi="Arial" w:cs="Arial"/>
        </w:rPr>
        <w:t>riorities for development and improvement. It will also provide a clear pathway to escalate issues and develop resolution.</w:t>
      </w:r>
    </w:p>
    <w:p w:rsidR="00C21FD6" w:rsidRPr="007D7AAE" w:rsidRDefault="00C21FD6" w:rsidP="00C21FD6">
      <w:pPr>
        <w:jc w:val="both"/>
        <w:rPr>
          <w:rFonts w:ascii="Arial" w:hAnsi="Arial" w:cs="Arial"/>
        </w:rPr>
      </w:pPr>
    </w:p>
    <w:p w:rsidR="00C432EE" w:rsidRDefault="00C432EE" w:rsidP="00C11E0F">
      <w:pPr>
        <w:jc w:val="both"/>
        <w:rPr>
          <w:rFonts w:ascii="Arial" w:hAnsi="Arial" w:cs="Arial"/>
        </w:rPr>
      </w:pPr>
      <w:r w:rsidRPr="007D7AAE">
        <w:rPr>
          <w:rFonts w:ascii="Arial" w:hAnsi="Arial" w:cs="Arial"/>
        </w:rPr>
        <w:t>As there is great diversity through the partnership across Newham, with many partners across this spectrum, it is important to engage a broad audience and</w:t>
      </w:r>
      <w:r w:rsidR="00C21FD6">
        <w:rPr>
          <w:rFonts w:ascii="Arial" w:hAnsi="Arial" w:cs="Arial"/>
        </w:rPr>
        <w:t xml:space="preserve"> </w:t>
      </w:r>
      <w:r w:rsidRPr="007D7AAE">
        <w:rPr>
          <w:rFonts w:ascii="Arial" w:hAnsi="Arial" w:cs="Arial"/>
        </w:rPr>
        <w:t>understand the challenges</w:t>
      </w:r>
      <w:r w:rsidR="00C21FD6">
        <w:rPr>
          <w:rFonts w:ascii="Arial" w:hAnsi="Arial" w:cs="Arial"/>
        </w:rPr>
        <w:t xml:space="preserve"> </w:t>
      </w:r>
      <w:r w:rsidRPr="007D7AAE">
        <w:rPr>
          <w:rFonts w:ascii="Arial" w:hAnsi="Arial" w:cs="Arial"/>
        </w:rPr>
        <w:t>across all communities</w:t>
      </w:r>
      <w:r w:rsidR="00C21FD6">
        <w:rPr>
          <w:rFonts w:ascii="Arial" w:hAnsi="Arial" w:cs="Arial"/>
        </w:rPr>
        <w:t xml:space="preserve">. </w:t>
      </w:r>
      <w:r w:rsidR="003C384B" w:rsidRPr="007D7AAE">
        <w:rPr>
          <w:rFonts w:ascii="Arial" w:hAnsi="Arial" w:cs="Arial"/>
        </w:rPr>
        <w:t xml:space="preserve">Partners across the borough have a </w:t>
      </w:r>
      <w:r w:rsidR="0098214F" w:rsidRPr="007D7AAE">
        <w:rPr>
          <w:rFonts w:ascii="Arial" w:hAnsi="Arial" w:cs="Arial"/>
        </w:rPr>
        <w:t>vast array of experience and expertise that can provide a significant contribution to the vision and direction of Children’s Services.</w:t>
      </w:r>
    </w:p>
    <w:p w:rsidR="003C384B" w:rsidRPr="007D7AAE" w:rsidRDefault="003C384B" w:rsidP="00C11E0F">
      <w:pPr>
        <w:jc w:val="both"/>
        <w:rPr>
          <w:rFonts w:ascii="Arial" w:hAnsi="Arial" w:cs="Arial"/>
          <w:b/>
        </w:rPr>
      </w:pPr>
    </w:p>
    <w:p w:rsidR="00BF426A" w:rsidRPr="00695AC0" w:rsidRDefault="00BF426A" w:rsidP="00532DC1">
      <w:pPr>
        <w:pStyle w:val="ListParagraph"/>
        <w:numPr>
          <w:ilvl w:val="0"/>
          <w:numId w:val="19"/>
        </w:numPr>
        <w:jc w:val="center"/>
        <w:rPr>
          <w:rFonts w:ascii="Arial" w:hAnsi="Arial" w:cs="Arial"/>
          <w:b/>
        </w:rPr>
      </w:pPr>
      <w:r w:rsidRPr="00695AC0">
        <w:rPr>
          <w:rFonts w:ascii="Arial" w:hAnsi="Arial" w:cs="Arial"/>
          <w:b/>
        </w:rPr>
        <w:t>Learning and Transparency</w:t>
      </w:r>
    </w:p>
    <w:p w:rsidR="008D22B5" w:rsidRPr="007D7AAE" w:rsidRDefault="007048DE" w:rsidP="00C11E0F">
      <w:pPr>
        <w:jc w:val="both"/>
        <w:rPr>
          <w:rFonts w:ascii="Arial" w:hAnsi="Arial" w:cs="Arial"/>
        </w:rPr>
      </w:pPr>
      <w:r>
        <w:rPr>
          <w:rFonts w:ascii="Arial" w:hAnsi="Arial" w:cs="Arial"/>
        </w:rPr>
        <w:t xml:space="preserve">To create an environment that </w:t>
      </w:r>
      <w:r w:rsidR="00673464" w:rsidRPr="007D7AAE">
        <w:rPr>
          <w:rFonts w:ascii="Arial" w:hAnsi="Arial" w:cs="Arial"/>
        </w:rPr>
        <w:t>allow</w:t>
      </w:r>
      <w:r>
        <w:rPr>
          <w:rFonts w:ascii="Arial" w:hAnsi="Arial" w:cs="Arial"/>
        </w:rPr>
        <w:t>s</w:t>
      </w:r>
      <w:r w:rsidR="00673464" w:rsidRPr="007D7AAE">
        <w:rPr>
          <w:rFonts w:ascii="Arial" w:hAnsi="Arial" w:cs="Arial"/>
        </w:rPr>
        <w:t xml:space="preserve"> </w:t>
      </w:r>
      <w:r w:rsidR="00C10398" w:rsidRPr="007D7AAE">
        <w:rPr>
          <w:rFonts w:ascii="Arial" w:hAnsi="Arial" w:cs="Arial"/>
        </w:rPr>
        <w:t xml:space="preserve">good practice to flourish, </w:t>
      </w:r>
      <w:r>
        <w:rPr>
          <w:rFonts w:ascii="Arial" w:hAnsi="Arial" w:cs="Arial"/>
        </w:rPr>
        <w:t xml:space="preserve">we will create </w:t>
      </w:r>
      <w:r w:rsidR="00C10398" w:rsidRPr="007D7AAE">
        <w:rPr>
          <w:rFonts w:ascii="Arial" w:hAnsi="Arial" w:cs="Arial"/>
        </w:rPr>
        <w:t xml:space="preserve">a more open culture promoting learning, reflection, innovation and </w:t>
      </w:r>
      <w:r w:rsidR="006E77D3" w:rsidRPr="007D7AAE">
        <w:rPr>
          <w:rFonts w:ascii="Arial" w:hAnsi="Arial" w:cs="Arial"/>
        </w:rPr>
        <w:t xml:space="preserve">transparency. </w:t>
      </w:r>
      <w:r w:rsidR="00C10398" w:rsidRPr="007D7AAE">
        <w:rPr>
          <w:rFonts w:ascii="Arial" w:hAnsi="Arial" w:cs="Arial"/>
        </w:rPr>
        <w:t>There is a strong commitment to ensure that f</w:t>
      </w:r>
      <w:r w:rsidR="006E77D3" w:rsidRPr="007D7AAE">
        <w:rPr>
          <w:rFonts w:ascii="Arial" w:hAnsi="Arial" w:cs="Arial"/>
        </w:rPr>
        <w:t xml:space="preserve">eedback </w:t>
      </w:r>
      <w:r w:rsidR="00C10398" w:rsidRPr="007D7AAE">
        <w:rPr>
          <w:rFonts w:ascii="Arial" w:hAnsi="Arial" w:cs="Arial"/>
        </w:rPr>
        <w:t xml:space="preserve">becomes central to service design, and the principles of </w:t>
      </w:r>
      <w:r w:rsidR="006E77D3" w:rsidRPr="007D7AAE">
        <w:rPr>
          <w:rFonts w:ascii="Arial" w:hAnsi="Arial" w:cs="Arial"/>
        </w:rPr>
        <w:t>co-production</w:t>
      </w:r>
      <w:r w:rsidR="00C10398" w:rsidRPr="007D7AAE">
        <w:rPr>
          <w:rFonts w:ascii="Arial" w:hAnsi="Arial" w:cs="Arial"/>
        </w:rPr>
        <w:t xml:space="preserve"> are supported across </w:t>
      </w:r>
      <w:r w:rsidR="008B635E" w:rsidRPr="007D7AAE">
        <w:rPr>
          <w:rFonts w:ascii="Arial" w:hAnsi="Arial" w:cs="Arial"/>
        </w:rPr>
        <w:t>the department</w:t>
      </w:r>
      <w:r w:rsidR="006E77D3" w:rsidRPr="007D7AAE">
        <w:rPr>
          <w:rFonts w:ascii="Arial" w:hAnsi="Arial" w:cs="Arial"/>
        </w:rPr>
        <w:t xml:space="preserve">. </w:t>
      </w:r>
      <w:r w:rsidR="008B635E" w:rsidRPr="007D7AAE">
        <w:rPr>
          <w:rFonts w:ascii="Arial" w:hAnsi="Arial" w:cs="Arial"/>
        </w:rPr>
        <w:t>Through a new quality assurance framework, the aim is to support a t</w:t>
      </w:r>
      <w:r w:rsidR="006E77D3" w:rsidRPr="007D7AAE">
        <w:rPr>
          <w:rFonts w:ascii="Arial" w:hAnsi="Arial" w:cs="Arial"/>
        </w:rPr>
        <w:t>houghtful</w:t>
      </w:r>
      <w:r w:rsidR="008B635E" w:rsidRPr="007D7AAE">
        <w:rPr>
          <w:rFonts w:ascii="Arial" w:hAnsi="Arial" w:cs="Arial"/>
        </w:rPr>
        <w:t>, curious</w:t>
      </w:r>
      <w:r w:rsidR="006E77D3" w:rsidRPr="007D7AAE">
        <w:rPr>
          <w:rFonts w:ascii="Arial" w:hAnsi="Arial" w:cs="Arial"/>
        </w:rPr>
        <w:t xml:space="preserve"> and analytical</w:t>
      </w:r>
      <w:r w:rsidR="008B635E" w:rsidRPr="007D7AAE">
        <w:rPr>
          <w:rFonts w:ascii="Arial" w:hAnsi="Arial" w:cs="Arial"/>
        </w:rPr>
        <w:t xml:space="preserve"> approach to practice development</w:t>
      </w:r>
      <w:r w:rsidR="006E77D3" w:rsidRPr="007D7AAE">
        <w:rPr>
          <w:rFonts w:ascii="Arial" w:hAnsi="Arial" w:cs="Arial"/>
        </w:rPr>
        <w:t xml:space="preserve">. </w:t>
      </w:r>
      <w:r w:rsidR="008D22B5" w:rsidRPr="007D7AAE">
        <w:rPr>
          <w:rFonts w:ascii="Arial" w:hAnsi="Arial" w:cs="Arial"/>
        </w:rPr>
        <w:t>This will ensure managers and senior officers take ownership of a</w:t>
      </w:r>
      <w:r w:rsidR="008B635E" w:rsidRPr="007D7AAE">
        <w:rPr>
          <w:rFonts w:ascii="Arial" w:hAnsi="Arial" w:cs="Arial"/>
        </w:rPr>
        <w:t xml:space="preserve"> new approach to </w:t>
      </w:r>
      <w:r w:rsidR="008D22B5" w:rsidRPr="007D7AAE">
        <w:rPr>
          <w:rFonts w:ascii="Arial" w:hAnsi="Arial" w:cs="Arial"/>
        </w:rPr>
        <w:t>a</w:t>
      </w:r>
      <w:r w:rsidR="006E77D3" w:rsidRPr="007D7AAE">
        <w:rPr>
          <w:rFonts w:ascii="Arial" w:hAnsi="Arial" w:cs="Arial"/>
        </w:rPr>
        <w:t>uditing</w:t>
      </w:r>
      <w:r w:rsidR="008D22B5" w:rsidRPr="007D7AAE">
        <w:rPr>
          <w:rFonts w:ascii="Arial" w:hAnsi="Arial" w:cs="Arial"/>
        </w:rPr>
        <w:t>, reviewing practice</w:t>
      </w:r>
      <w:r w:rsidR="006E77D3" w:rsidRPr="007D7AAE">
        <w:rPr>
          <w:rFonts w:ascii="Arial" w:hAnsi="Arial" w:cs="Arial"/>
        </w:rPr>
        <w:t xml:space="preserve"> alongside practitioners and support</w:t>
      </w:r>
      <w:r w:rsidR="008D22B5" w:rsidRPr="007D7AAE">
        <w:rPr>
          <w:rFonts w:ascii="Arial" w:hAnsi="Arial" w:cs="Arial"/>
        </w:rPr>
        <w:t>ing</w:t>
      </w:r>
      <w:r w:rsidR="006E77D3" w:rsidRPr="007D7AAE">
        <w:rPr>
          <w:rFonts w:ascii="Arial" w:hAnsi="Arial" w:cs="Arial"/>
        </w:rPr>
        <w:t xml:space="preserve"> learning conversations. </w:t>
      </w:r>
    </w:p>
    <w:p w:rsidR="007048DE" w:rsidRDefault="008D22B5" w:rsidP="00C11E0F">
      <w:pPr>
        <w:jc w:val="both"/>
        <w:rPr>
          <w:rFonts w:ascii="Arial" w:hAnsi="Arial" w:cs="Arial"/>
        </w:rPr>
      </w:pPr>
      <w:r w:rsidRPr="007D7AAE">
        <w:rPr>
          <w:rFonts w:ascii="Arial" w:hAnsi="Arial" w:cs="Arial"/>
        </w:rPr>
        <w:t>Th</w:t>
      </w:r>
      <w:r w:rsidR="000865EF" w:rsidRPr="007D7AAE">
        <w:rPr>
          <w:rFonts w:ascii="Arial" w:hAnsi="Arial" w:cs="Arial"/>
        </w:rPr>
        <w:t xml:space="preserve">e aim is for </w:t>
      </w:r>
      <w:r w:rsidR="00673464" w:rsidRPr="007D7AAE">
        <w:rPr>
          <w:rFonts w:ascii="Arial" w:hAnsi="Arial" w:cs="Arial"/>
        </w:rPr>
        <w:t>Children’s S</w:t>
      </w:r>
      <w:r w:rsidRPr="007D7AAE">
        <w:rPr>
          <w:rFonts w:ascii="Arial" w:hAnsi="Arial" w:cs="Arial"/>
        </w:rPr>
        <w:t>ervices to become more o</w:t>
      </w:r>
      <w:r w:rsidR="006E77D3" w:rsidRPr="007D7AAE">
        <w:rPr>
          <w:rFonts w:ascii="Arial" w:hAnsi="Arial" w:cs="Arial"/>
        </w:rPr>
        <w:t>utward looking and collaborative</w:t>
      </w:r>
      <w:r w:rsidRPr="007D7AAE">
        <w:rPr>
          <w:rFonts w:ascii="Arial" w:hAnsi="Arial" w:cs="Arial"/>
        </w:rPr>
        <w:t xml:space="preserve">, working with neighbouring </w:t>
      </w:r>
      <w:r w:rsidR="00673464" w:rsidRPr="007D7AAE">
        <w:rPr>
          <w:rFonts w:ascii="Arial" w:hAnsi="Arial" w:cs="Arial"/>
        </w:rPr>
        <w:t xml:space="preserve">LAs as part of the </w:t>
      </w:r>
      <w:r w:rsidRPr="007D7AAE">
        <w:rPr>
          <w:rFonts w:ascii="Arial" w:hAnsi="Arial" w:cs="Arial"/>
        </w:rPr>
        <w:t>London Innovation and Improvement Alliance</w:t>
      </w:r>
      <w:r w:rsidR="007048DE">
        <w:rPr>
          <w:rFonts w:ascii="Arial" w:hAnsi="Arial" w:cs="Arial"/>
        </w:rPr>
        <w:t xml:space="preserve"> (LIIA)</w:t>
      </w:r>
      <w:r w:rsidRPr="007D7AAE">
        <w:rPr>
          <w:rFonts w:ascii="Arial" w:hAnsi="Arial" w:cs="Arial"/>
        </w:rPr>
        <w:t>.</w:t>
      </w:r>
      <w:r w:rsidR="006E77D3" w:rsidRPr="007D7AAE">
        <w:rPr>
          <w:rFonts w:ascii="Arial" w:hAnsi="Arial" w:cs="Arial"/>
        </w:rPr>
        <w:t xml:space="preserve"> </w:t>
      </w:r>
      <w:r w:rsidRPr="007D7AAE">
        <w:rPr>
          <w:rFonts w:ascii="Arial" w:hAnsi="Arial" w:cs="Arial"/>
        </w:rPr>
        <w:t xml:space="preserve">This will enhance the ability of the organisation to develop critical self-reflection, supporting an </w:t>
      </w:r>
      <w:r w:rsidR="006A6F5B" w:rsidRPr="007D7AAE">
        <w:rPr>
          <w:rFonts w:ascii="Arial" w:hAnsi="Arial" w:cs="Arial"/>
        </w:rPr>
        <w:t xml:space="preserve">awareness of strengths and areas for development. </w:t>
      </w:r>
    </w:p>
    <w:p w:rsidR="006A6F5B" w:rsidRDefault="007048DE" w:rsidP="00C11E0F">
      <w:pPr>
        <w:jc w:val="both"/>
        <w:rPr>
          <w:rFonts w:ascii="Arial" w:hAnsi="Arial" w:cs="Arial"/>
        </w:rPr>
      </w:pPr>
      <w:r>
        <w:rPr>
          <w:rFonts w:ascii="Arial" w:hAnsi="Arial" w:cs="Arial"/>
        </w:rPr>
        <w:t>We need to improve</w:t>
      </w:r>
      <w:r w:rsidR="008D22B5" w:rsidRPr="007D7AAE">
        <w:rPr>
          <w:rFonts w:ascii="Arial" w:hAnsi="Arial" w:cs="Arial"/>
        </w:rPr>
        <w:t xml:space="preserve"> u</w:t>
      </w:r>
      <w:r w:rsidR="006A6F5B" w:rsidRPr="007D7AAE">
        <w:rPr>
          <w:rFonts w:ascii="Arial" w:hAnsi="Arial" w:cs="Arial"/>
        </w:rPr>
        <w:t xml:space="preserve">se of data </w:t>
      </w:r>
      <w:r>
        <w:rPr>
          <w:rFonts w:ascii="Arial" w:hAnsi="Arial" w:cs="Arial"/>
        </w:rPr>
        <w:t>and</w:t>
      </w:r>
      <w:r w:rsidR="008D22B5" w:rsidRPr="007D7AAE">
        <w:rPr>
          <w:rFonts w:ascii="Arial" w:hAnsi="Arial" w:cs="Arial"/>
        </w:rPr>
        <w:t xml:space="preserve"> </w:t>
      </w:r>
      <w:r w:rsidR="006A6F5B" w:rsidRPr="007D7AAE">
        <w:rPr>
          <w:rFonts w:ascii="Arial" w:hAnsi="Arial" w:cs="Arial"/>
        </w:rPr>
        <w:t>intelligence</w:t>
      </w:r>
      <w:r w:rsidR="008D22B5" w:rsidRPr="007D7AAE">
        <w:rPr>
          <w:rFonts w:ascii="Arial" w:hAnsi="Arial" w:cs="Arial"/>
        </w:rPr>
        <w:t xml:space="preserve"> in order to understand trends and demand drivers across the system. Enabling operational managers and teams to have access to accessible and up to date performance data is critical in creating a high level of outcomes-based accountability and greater ownership of team performance.</w:t>
      </w:r>
    </w:p>
    <w:p w:rsidR="005A344F" w:rsidRDefault="005A344F" w:rsidP="00C414D7">
      <w:pPr>
        <w:pStyle w:val="ListParagraph"/>
        <w:ind w:left="360"/>
        <w:rPr>
          <w:rFonts w:ascii="Arial" w:hAnsi="Arial" w:cs="Arial"/>
          <w:b/>
        </w:rPr>
      </w:pPr>
    </w:p>
    <w:p w:rsidR="00BF426A" w:rsidRPr="00695AC0" w:rsidRDefault="00BF426A" w:rsidP="00532DC1">
      <w:pPr>
        <w:pStyle w:val="ListParagraph"/>
        <w:numPr>
          <w:ilvl w:val="0"/>
          <w:numId w:val="19"/>
        </w:numPr>
        <w:jc w:val="center"/>
        <w:rPr>
          <w:rFonts w:ascii="Arial" w:hAnsi="Arial" w:cs="Arial"/>
          <w:b/>
        </w:rPr>
      </w:pPr>
      <w:r w:rsidRPr="00695AC0">
        <w:rPr>
          <w:rFonts w:ascii="Arial" w:hAnsi="Arial" w:cs="Arial"/>
          <w:b/>
        </w:rPr>
        <w:t>Workforce</w:t>
      </w:r>
    </w:p>
    <w:p w:rsidR="00385AA9" w:rsidRPr="007D7AAE" w:rsidRDefault="008D22B5" w:rsidP="00C11E0F">
      <w:pPr>
        <w:jc w:val="both"/>
        <w:rPr>
          <w:rFonts w:ascii="Arial" w:hAnsi="Arial" w:cs="Arial"/>
        </w:rPr>
      </w:pPr>
      <w:r w:rsidRPr="007D7AAE">
        <w:rPr>
          <w:rFonts w:ascii="Arial" w:hAnsi="Arial" w:cs="Arial"/>
        </w:rPr>
        <w:t>The social care workforce is th</w:t>
      </w:r>
      <w:r w:rsidR="00EC7B7F" w:rsidRPr="007D7AAE">
        <w:rPr>
          <w:rFonts w:ascii="Arial" w:hAnsi="Arial" w:cs="Arial"/>
        </w:rPr>
        <w:t xml:space="preserve">e greatest asset to Children’s Services. The </w:t>
      </w:r>
      <w:r w:rsidRPr="007D7AAE">
        <w:rPr>
          <w:rFonts w:ascii="Arial" w:hAnsi="Arial" w:cs="Arial"/>
        </w:rPr>
        <w:t xml:space="preserve">capacity to make significant strides in the improvement journey is predicated on </w:t>
      </w:r>
      <w:r w:rsidR="00DD7431">
        <w:rPr>
          <w:rFonts w:ascii="Arial" w:hAnsi="Arial" w:cs="Arial"/>
        </w:rPr>
        <w:t xml:space="preserve">the </w:t>
      </w:r>
      <w:r w:rsidRPr="007D7AAE">
        <w:rPr>
          <w:rFonts w:ascii="Arial" w:hAnsi="Arial" w:cs="Arial"/>
        </w:rPr>
        <w:t xml:space="preserve">quality and resilience of the workforce. </w:t>
      </w:r>
      <w:r w:rsidR="007048DE">
        <w:rPr>
          <w:rFonts w:ascii="Arial" w:hAnsi="Arial" w:cs="Arial"/>
        </w:rPr>
        <w:t>I</w:t>
      </w:r>
      <w:r w:rsidR="006E77D3" w:rsidRPr="007D7AAE">
        <w:rPr>
          <w:rFonts w:ascii="Arial" w:hAnsi="Arial" w:cs="Arial"/>
        </w:rPr>
        <w:t>nvesting in the workforce</w:t>
      </w:r>
      <w:r w:rsidRPr="007D7AAE">
        <w:rPr>
          <w:rFonts w:ascii="Arial" w:hAnsi="Arial" w:cs="Arial"/>
        </w:rPr>
        <w:t xml:space="preserve"> </w:t>
      </w:r>
      <w:r w:rsidR="007048DE">
        <w:rPr>
          <w:rFonts w:ascii="Arial" w:hAnsi="Arial" w:cs="Arial"/>
        </w:rPr>
        <w:t xml:space="preserve">is </w:t>
      </w:r>
      <w:r w:rsidRPr="007D7AAE">
        <w:rPr>
          <w:rFonts w:ascii="Arial" w:hAnsi="Arial" w:cs="Arial"/>
        </w:rPr>
        <w:t xml:space="preserve">critical in order to secure </w:t>
      </w:r>
      <w:r w:rsidR="00385AA9" w:rsidRPr="007D7AAE">
        <w:rPr>
          <w:rFonts w:ascii="Arial" w:hAnsi="Arial" w:cs="Arial"/>
        </w:rPr>
        <w:t>sustainable improvements and deliver better outcomes.</w:t>
      </w:r>
      <w:r w:rsidR="003A7729" w:rsidRPr="007D7AAE">
        <w:rPr>
          <w:rFonts w:ascii="Arial" w:hAnsi="Arial" w:cs="Arial"/>
        </w:rPr>
        <w:t xml:space="preserve">  </w:t>
      </w:r>
      <w:r w:rsidR="00385AA9" w:rsidRPr="007D7AAE">
        <w:rPr>
          <w:rFonts w:ascii="Arial" w:hAnsi="Arial" w:cs="Arial"/>
        </w:rPr>
        <w:t xml:space="preserve">A key element of the workforce plan will be to set up </w:t>
      </w:r>
      <w:r w:rsidR="006E77D3" w:rsidRPr="007D7AAE">
        <w:rPr>
          <w:rFonts w:ascii="Arial" w:hAnsi="Arial" w:cs="Arial"/>
        </w:rPr>
        <w:t xml:space="preserve">a </w:t>
      </w:r>
      <w:r w:rsidR="007048DE">
        <w:rPr>
          <w:rFonts w:ascii="Arial" w:hAnsi="Arial" w:cs="Arial"/>
        </w:rPr>
        <w:t>S</w:t>
      </w:r>
      <w:r w:rsidR="006E77D3" w:rsidRPr="007D7AAE">
        <w:rPr>
          <w:rFonts w:ascii="Arial" w:hAnsi="Arial" w:cs="Arial"/>
        </w:rPr>
        <w:t xml:space="preserve">ocial </w:t>
      </w:r>
      <w:r w:rsidR="007048DE">
        <w:rPr>
          <w:rFonts w:ascii="Arial" w:hAnsi="Arial" w:cs="Arial"/>
        </w:rPr>
        <w:t>C</w:t>
      </w:r>
      <w:r w:rsidR="006E77D3" w:rsidRPr="007D7AAE">
        <w:rPr>
          <w:rFonts w:ascii="Arial" w:hAnsi="Arial" w:cs="Arial"/>
        </w:rPr>
        <w:t xml:space="preserve">are </w:t>
      </w:r>
      <w:r w:rsidR="007048DE">
        <w:rPr>
          <w:rFonts w:ascii="Arial" w:hAnsi="Arial" w:cs="Arial"/>
        </w:rPr>
        <w:t>A</w:t>
      </w:r>
      <w:r w:rsidR="006E77D3" w:rsidRPr="007D7AAE">
        <w:rPr>
          <w:rFonts w:ascii="Arial" w:hAnsi="Arial" w:cs="Arial"/>
        </w:rPr>
        <w:t xml:space="preserve">cademy with a clear offer of training and support to </w:t>
      </w:r>
      <w:r w:rsidR="00EC7B7F" w:rsidRPr="007D7AAE">
        <w:rPr>
          <w:rFonts w:ascii="Arial" w:hAnsi="Arial" w:cs="Arial"/>
        </w:rPr>
        <w:t>all practitioners</w:t>
      </w:r>
      <w:r w:rsidR="00F940FF" w:rsidRPr="007D7AAE">
        <w:rPr>
          <w:rFonts w:ascii="Arial" w:hAnsi="Arial" w:cs="Arial"/>
        </w:rPr>
        <w:t xml:space="preserve">. </w:t>
      </w:r>
    </w:p>
    <w:p w:rsidR="00385AA9" w:rsidRPr="007D7AAE" w:rsidRDefault="00385AA9" w:rsidP="00C11E0F">
      <w:pPr>
        <w:jc w:val="both"/>
        <w:rPr>
          <w:rFonts w:ascii="Arial" w:hAnsi="Arial" w:cs="Arial"/>
        </w:rPr>
      </w:pPr>
      <w:r w:rsidRPr="007D7AAE">
        <w:rPr>
          <w:rFonts w:ascii="Arial" w:hAnsi="Arial" w:cs="Arial"/>
        </w:rPr>
        <w:t xml:space="preserve">The </w:t>
      </w:r>
      <w:r w:rsidR="000C2ABC" w:rsidRPr="007D7AAE">
        <w:rPr>
          <w:rFonts w:ascii="Arial" w:hAnsi="Arial" w:cs="Arial"/>
        </w:rPr>
        <w:t>S</w:t>
      </w:r>
      <w:r w:rsidRPr="007D7AAE">
        <w:rPr>
          <w:rFonts w:ascii="Arial" w:hAnsi="Arial" w:cs="Arial"/>
        </w:rPr>
        <w:t xml:space="preserve">ocial </w:t>
      </w:r>
      <w:r w:rsidR="000C2ABC" w:rsidRPr="007D7AAE">
        <w:rPr>
          <w:rFonts w:ascii="Arial" w:hAnsi="Arial" w:cs="Arial"/>
        </w:rPr>
        <w:t>C</w:t>
      </w:r>
      <w:r w:rsidRPr="007D7AAE">
        <w:rPr>
          <w:rFonts w:ascii="Arial" w:hAnsi="Arial" w:cs="Arial"/>
        </w:rPr>
        <w:t xml:space="preserve">are </w:t>
      </w:r>
      <w:r w:rsidR="000C2ABC" w:rsidRPr="007D7AAE">
        <w:rPr>
          <w:rFonts w:ascii="Arial" w:hAnsi="Arial" w:cs="Arial"/>
        </w:rPr>
        <w:t>A</w:t>
      </w:r>
      <w:r w:rsidRPr="007D7AAE">
        <w:rPr>
          <w:rFonts w:ascii="Arial" w:hAnsi="Arial" w:cs="Arial"/>
        </w:rPr>
        <w:t xml:space="preserve">cademy will </w:t>
      </w:r>
      <w:r w:rsidR="007048DE">
        <w:rPr>
          <w:rFonts w:ascii="Arial" w:hAnsi="Arial" w:cs="Arial"/>
        </w:rPr>
        <w:t>improve</w:t>
      </w:r>
      <w:r w:rsidRPr="007D7AAE">
        <w:rPr>
          <w:rFonts w:ascii="Arial" w:hAnsi="Arial" w:cs="Arial"/>
        </w:rPr>
        <w:t xml:space="preserve"> the professional development </w:t>
      </w:r>
      <w:r w:rsidR="007048DE">
        <w:rPr>
          <w:rFonts w:ascii="Arial" w:hAnsi="Arial" w:cs="Arial"/>
        </w:rPr>
        <w:t xml:space="preserve">offer </w:t>
      </w:r>
      <w:r w:rsidRPr="007D7AAE">
        <w:rPr>
          <w:rFonts w:ascii="Arial" w:hAnsi="Arial" w:cs="Arial"/>
        </w:rPr>
        <w:t xml:space="preserve">and </w:t>
      </w:r>
      <w:r w:rsidR="007048DE">
        <w:rPr>
          <w:rFonts w:ascii="Arial" w:hAnsi="Arial" w:cs="Arial"/>
        </w:rPr>
        <w:t xml:space="preserve">develop </w:t>
      </w:r>
      <w:r w:rsidRPr="007D7AAE">
        <w:rPr>
          <w:rFonts w:ascii="Arial" w:hAnsi="Arial" w:cs="Arial"/>
        </w:rPr>
        <w:t>career pathways. Refreshing the brand</w:t>
      </w:r>
      <w:r w:rsidR="007048DE">
        <w:rPr>
          <w:rFonts w:ascii="Arial" w:hAnsi="Arial" w:cs="Arial"/>
        </w:rPr>
        <w:t xml:space="preserve"> is</w:t>
      </w:r>
      <w:r w:rsidRPr="007D7AAE">
        <w:rPr>
          <w:rFonts w:ascii="Arial" w:hAnsi="Arial" w:cs="Arial"/>
        </w:rPr>
        <w:t xml:space="preserve"> critical in attracting the right staff and retaining skilled practitioners. The academy will play a central role in celebrating the achievements of social care staff and holding annual events to promote this</w:t>
      </w:r>
      <w:r w:rsidR="00EC7B7F" w:rsidRPr="007D7AAE">
        <w:rPr>
          <w:rFonts w:ascii="Arial" w:hAnsi="Arial" w:cs="Arial"/>
        </w:rPr>
        <w:t>, so staff can feel valued and empowered</w:t>
      </w:r>
      <w:r w:rsidRPr="007D7AAE">
        <w:rPr>
          <w:rFonts w:ascii="Arial" w:hAnsi="Arial" w:cs="Arial"/>
        </w:rPr>
        <w:t>. The academy is a vehicle that can support the i</w:t>
      </w:r>
      <w:r w:rsidR="00D87D3B" w:rsidRPr="007D7AAE">
        <w:rPr>
          <w:rFonts w:ascii="Arial" w:hAnsi="Arial" w:cs="Arial"/>
        </w:rPr>
        <w:t>nvest</w:t>
      </w:r>
      <w:r w:rsidRPr="007D7AAE">
        <w:rPr>
          <w:rFonts w:ascii="Arial" w:hAnsi="Arial" w:cs="Arial"/>
        </w:rPr>
        <w:t>ment</w:t>
      </w:r>
      <w:r w:rsidR="00D87D3B" w:rsidRPr="007D7AAE">
        <w:rPr>
          <w:rFonts w:ascii="Arial" w:hAnsi="Arial" w:cs="Arial"/>
        </w:rPr>
        <w:t xml:space="preserve"> in leadership across</w:t>
      </w:r>
      <w:r w:rsidRPr="007D7AAE">
        <w:rPr>
          <w:rFonts w:ascii="Arial" w:hAnsi="Arial" w:cs="Arial"/>
        </w:rPr>
        <w:t xml:space="preserve"> Children’s Services and </w:t>
      </w:r>
      <w:r w:rsidR="00D87D3B" w:rsidRPr="007D7AAE">
        <w:rPr>
          <w:rFonts w:ascii="Arial" w:hAnsi="Arial" w:cs="Arial"/>
        </w:rPr>
        <w:t xml:space="preserve">deliver greater stability and permanency. </w:t>
      </w:r>
    </w:p>
    <w:p w:rsidR="00BF426A" w:rsidRPr="007D7AAE" w:rsidRDefault="00385AA9" w:rsidP="00C11E0F">
      <w:pPr>
        <w:jc w:val="both"/>
        <w:rPr>
          <w:rFonts w:ascii="Arial" w:hAnsi="Arial" w:cs="Arial"/>
        </w:rPr>
      </w:pPr>
      <w:r w:rsidRPr="007D7AAE">
        <w:rPr>
          <w:rFonts w:ascii="Arial" w:hAnsi="Arial" w:cs="Arial"/>
        </w:rPr>
        <w:t>Staff will be supported to explore o</w:t>
      </w:r>
      <w:r w:rsidR="00D87D3B" w:rsidRPr="007D7AAE">
        <w:rPr>
          <w:rFonts w:ascii="Arial" w:hAnsi="Arial" w:cs="Arial"/>
        </w:rPr>
        <w:t xml:space="preserve">pportunities to </w:t>
      </w:r>
      <w:r w:rsidRPr="007D7AAE">
        <w:rPr>
          <w:rFonts w:ascii="Arial" w:hAnsi="Arial" w:cs="Arial"/>
        </w:rPr>
        <w:t xml:space="preserve">be creative, find new solutions to </w:t>
      </w:r>
      <w:r w:rsidR="00D87D3B" w:rsidRPr="007D7AAE">
        <w:rPr>
          <w:rFonts w:ascii="Arial" w:hAnsi="Arial" w:cs="Arial"/>
        </w:rPr>
        <w:t xml:space="preserve">innovate and develop practice. </w:t>
      </w:r>
      <w:r w:rsidR="00EC7B7F" w:rsidRPr="007D7AAE">
        <w:rPr>
          <w:rFonts w:ascii="Arial" w:hAnsi="Arial" w:cs="Arial"/>
        </w:rPr>
        <w:t>This collaborative approach to practice development supports the sustainability of improvements.</w:t>
      </w:r>
    </w:p>
    <w:p w:rsidR="005A7B5F" w:rsidRPr="007D7AAE" w:rsidRDefault="005A7B5F" w:rsidP="00C11E0F">
      <w:pPr>
        <w:spacing w:after="0" w:line="240" w:lineRule="auto"/>
        <w:jc w:val="both"/>
        <w:rPr>
          <w:rFonts w:ascii="Arial" w:eastAsia="Calibri" w:hAnsi="Arial" w:cs="Arial"/>
        </w:rPr>
      </w:pPr>
      <w:r w:rsidRPr="007D7AAE">
        <w:rPr>
          <w:rFonts w:ascii="Arial" w:hAnsi="Arial" w:cs="Arial"/>
        </w:rPr>
        <w:t>Leaders will</w:t>
      </w:r>
      <w:r w:rsidR="00EC7B7F" w:rsidRPr="007D7AAE">
        <w:rPr>
          <w:rFonts w:ascii="Arial" w:hAnsi="Arial" w:cs="Arial"/>
        </w:rPr>
        <w:t xml:space="preserve"> also</w:t>
      </w:r>
      <w:r w:rsidRPr="007D7AAE">
        <w:rPr>
          <w:rFonts w:ascii="Arial" w:hAnsi="Arial" w:cs="Arial"/>
        </w:rPr>
        <w:t xml:space="preserve"> have to show a relentless focus on the recruitment, development and retention of social workers and managers.</w:t>
      </w:r>
    </w:p>
    <w:p w:rsidR="005A7B5F" w:rsidRDefault="005A7B5F" w:rsidP="00C11E0F">
      <w:pPr>
        <w:jc w:val="both"/>
        <w:rPr>
          <w:rFonts w:ascii="Arial" w:hAnsi="Arial" w:cs="Arial"/>
        </w:rPr>
      </w:pPr>
    </w:p>
    <w:p w:rsidR="00D5270D" w:rsidRDefault="00D5270D">
      <w:pPr>
        <w:rPr>
          <w:rFonts w:ascii="Arial" w:hAnsi="Arial" w:cs="Arial"/>
          <w:b/>
          <w:sz w:val="28"/>
          <w:szCs w:val="28"/>
          <w:u w:val="single"/>
        </w:rPr>
      </w:pPr>
      <w:r>
        <w:rPr>
          <w:rFonts w:ascii="Arial" w:hAnsi="Arial" w:cs="Arial"/>
          <w:b/>
          <w:sz w:val="28"/>
          <w:szCs w:val="28"/>
          <w:u w:val="single"/>
        </w:rPr>
        <w:br w:type="page"/>
      </w:r>
    </w:p>
    <w:p w:rsidR="00383D1A" w:rsidRDefault="00383D1A" w:rsidP="00725717">
      <w:pPr>
        <w:jc w:val="center"/>
        <w:rPr>
          <w:rFonts w:ascii="Arial" w:hAnsi="Arial" w:cs="Arial"/>
          <w:b/>
          <w:sz w:val="28"/>
          <w:szCs w:val="28"/>
          <w:u w:val="single"/>
        </w:rPr>
        <w:sectPr w:rsidR="00383D1A" w:rsidSect="007458A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pPr>
    </w:p>
    <w:p w:rsidR="00522106" w:rsidRPr="00725717" w:rsidRDefault="00725717" w:rsidP="00725717">
      <w:pPr>
        <w:jc w:val="center"/>
        <w:rPr>
          <w:rFonts w:ascii="Arial" w:hAnsi="Arial" w:cs="Arial"/>
          <w:b/>
          <w:sz w:val="28"/>
          <w:szCs w:val="28"/>
          <w:u w:val="single"/>
        </w:rPr>
      </w:pPr>
      <w:r>
        <w:rPr>
          <w:rFonts w:ascii="Arial" w:hAnsi="Arial" w:cs="Arial"/>
          <w:b/>
          <w:sz w:val="28"/>
          <w:szCs w:val="28"/>
          <w:u w:val="single"/>
        </w:rPr>
        <w:lastRenderedPageBreak/>
        <w:t>SUCCESS FRAMEWORK</w:t>
      </w:r>
    </w:p>
    <w:tbl>
      <w:tblPr>
        <w:tblStyle w:val="TableGrid"/>
        <w:tblW w:w="14066" w:type="dxa"/>
        <w:tblInd w:w="108" w:type="dxa"/>
        <w:tblLook w:val="04A0" w:firstRow="1" w:lastRow="0" w:firstColumn="1" w:lastColumn="0" w:noHBand="0" w:noVBand="1"/>
      </w:tblPr>
      <w:tblGrid>
        <w:gridCol w:w="1623"/>
        <w:gridCol w:w="3037"/>
        <w:gridCol w:w="3166"/>
        <w:gridCol w:w="3379"/>
        <w:gridCol w:w="2861"/>
      </w:tblGrid>
      <w:tr w:rsidR="00347601" w:rsidRPr="00532DC1" w:rsidTr="00AC3D22">
        <w:trPr>
          <w:tblHeader/>
        </w:trPr>
        <w:tc>
          <w:tcPr>
            <w:tcW w:w="1623" w:type="dxa"/>
          </w:tcPr>
          <w:p w:rsidR="00347601" w:rsidRPr="004277BD" w:rsidRDefault="00347601" w:rsidP="004A753A">
            <w:pPr>
              <w:jc w:val="center"/>
              <w:rPr>
                <w:rFonts w:ascii="Arial" w:hAnsi="Arial" w:cs="Arial"/>
              </w:rPr>
            </w:pPr>
          </w:p>
        </w:tc>
        <w:tc>
          <w:tcPr>
            <w:tcW w:w="3037" w:type="dxa"/>
          </w:tcPr>
          <w:p w:rsidR="00347601" w:rsidRPr="00532DC1" w:rsidRDefault="00347601" w:rsidP="004A753A">
            <w:pPr>
              <w:jc w:val="center"/>
              <w:rPr>
                <w:rFonts w:ascii="Arial" w:hAnsi="Arial" w:cs="Arial"/>
                <w:b/>
              </w:rPr>
            </w:pPr>
          </w:p>
          <w:p w:rsidR="00347601" w:rsidRPr="00532DC1" w:rsidRDefault="00347601" w:rsidP="004A753A">
            <w:pPr>
              <w:jc w:val="center"/>
              <w:rPr>
                <w:rFonts w:ascii="Arial" w:hAnsi="Arial" w:cs="Arial"/>
                <w:b/>
              </w:rPr>
            </w:pPr>
            <w:r w:rsidRPr="00532DC1">
              <w:rPr>
                <w:rFonts w:ascii="Arial" w:hAnsi="Arial" w:cs="Arial"/>
                <w:b/>
              </w:rPr>
              <w:t>Objective</w:t>
            </w:r>
          </w:p>
        </w:tc>
        <w:tc>
          <w:tcPr>
            <w:tcW w:w="3166" w:type="dxa"/>
          </w:tcPr>
          <w:p w:rsidR="00347601" w:rsidRPr="00532DC1" w:rsidRDefault="00347601" w:rsidP="004A753A">
            <w:pPr>
              <w:jc w:val="center"/>
              <w:rPr>
                <w:rFonts w:ascii="Arial" w:hAnsi="Arial" w:cs="Arial"/>
                <w:b/>
              </w:rPr>
            </w:pPr>
          </w:p>
          <w:p w:rsidR="00347601" w:rsidRPr="00532DC1" w:rsidRDefault="00347601" w:rsidP="004A753A">
            <w:pPr>
              <w:jc w:val="center"/>
              <w:rPr>
                <w:rFonts w:ascii="Arial" w:hAnsi="Arial" w:cs="Arial"/>
                <w:b/>
              </w:rPr>
            </w:pPr>
            <w:r w:rsidRPr="00532DC1">
              <w:rPr>
                <w:rFonts w:ascii="Arial" w:hAnsi="Arial" w:cs="Arial"/>
                <w:b/>
              </w:rPr>
              <w:t>Action</w:t>
            </w:r>
          </w:p>
        </w:tc>
        <w:tc>
          <w:tcPr>
            <w:tcW w:w="3379" w:type="dxa"/>
          </w:tcPr>
          <w:p w:rsidR="00347601" w:rsidRPr="00532DC1" w:rsidRDefault="00347601" w:rsidP="004A753A">
            <w:pPr>
              <w:jc w:val="center"/>
              <w:rPr>
                <w:rFonts w:ascii="Arial" w:hAnsi="Arial" w:cs="Arial"/>
                <w:b/>
              </w:rPr>
            </w:pPr>
          </w:p>
          <w:p w:rsidR="00347601" w:rsidRPr="00532DC1" w:rsidRDefault="00347601" w:rsidP="004A753A">
            <w:pPr>
              <w:jc w:val="center"/>
              <w:rPr>
                <w:rFonts w:ascii="Arial" w:hAnsi="Arial" w:cs="Arial"/>
                <w:b/>
              </w:rPr>
            </w:pPr>
            <w:r w:rsidRPr="00532DC1">
              <w:rPr>
                <w:rFonts w:ascii="Arial" w:hAnsi="Arial" w:cs="Arial"/>
                <w:b/>
              </w:rPr>
              <w:t>Outcome</w:t>
            </w:r>
          </w:p>
          <w:p w:rsidR="00347601" w:rsidRPr="00532DC1" w:rsidRDefault="00347601" w:rsidP="004A753A">
            <w:pPr>
              <w:jc w:val="center"/>
              <w:rPr>
                <w:rFonts w:ascii="Arial" w:hAnsi="Arial" w:cs="Arial"/>
                <w:b/>
              </w:rPr>
            </w:pPr>
          </w:p>
        </w:tc>
        <w:tc>
          <w:tcPr>
            <w:tcW w:w="2861" w:type="dxa"/>
          </w:tcPr>
          <w:p w:rsidR="00EF27EE" w:rsidRDefault="00EF27EE" w:rsidP="004A753A">
            <w:pPr>
              <w:jc w:val="center"/>
              <w:rPr>
                <w:rFonts w:ascii="Arial" w:hAnsi="Arial" w:cs="Arial"/>
                <w:b/>
              </w:rPr>
            </w:pPr>
          </w:p>
          <w:p w:rsidR="00347601" w:rsidRPr="00532DC1" w:rsidRDefault="00EF27EE" w:rsidP="004A753A">
            <w:pPr>
              <w:jc w:val="center"/>
              <w:rPr>
                <w:rFonts w:ascii="Arial" w:hAnsi="Arial" w:cs="Arial"/>
                <w:b/>
              </w:rPr>
            </w:pPr>
            <w:r>
              <w:rPr>
                <w:rFonts w:ascii="Arial" w:hAnsi="Arial" w:cs="Arial"/>
                <w:b/>
              </w:rPr>
              <w:t>Impact for children</w:t>
            </w:r>
          </w:p>
        </w:tc>
      </w:tr>
      <w:tr w:rsidR="00EF27EE" w:rsidRPr="004277BD" w:rsidTr="00EF27EE">
        <w:tc>
          <w:tcPr>
            <w:tcW w:w="1623" w:type="dxa"/>
            <w:vMerge w:val="restart"/>
          </w:tcPr>
          <w:p w:rsidR="00EF27EE" w:rsidRPr="004277BD" w:rsidRDefault="00EF27EE" w:rsidP="004A753A">
            <w:pPr>
              <w:rPr>
                <w:rFonts w:ascii="Arial" w:hAnsi="Arial" w:cs="Arial"/>
              </w:rPr>
            </w:pPr>
            <w:r w:rsidRPr="004277BD">
              <w:rPr>
                <w:rFonts w:ascii="Arial" w:hAnsi="Arial" w:cs="Arial"/>
              </w:rPr>
              <w:t>1. Leadership, Vision and Culture</w:t>
            </w:r>
          </w:p>
        </w:tc>
        <w:tc>
          <w:tcPr>
            <w:tcW w:w="3037" w:type="dxa"/>
          </w:tcPr>
          <w:p w:rsidR="00EF27EE" w:rsidRDefault="00EF27EE" w:rsidP="004A753A">
            <w:pPr>
              <w:rPr>
                <w:rFonts w:ascii="Arial" w:hAnsi="Arial" w:cs="Arial"/>
              </w:rPr>
            </w:pPr>
            <w:r w:rsidRPr="004277BD">
              <w:rPr>
                <w:rFonts w:ascii="Arial" w:hAnsi="Arial" w:cs="Arial"/>
              </w:rPr>
              <w:t>Develop a vision for social work in Newham that provides a coherent common purpose for all practitioners, setting out the culture, values and behaviours required.</w:t>
            </w:r>
          </w:p>
          <w:p w:rsidR="00EF27EE" w:rsidRPr="004277BD" w:rsidRDefault="00EF27EE" w:rsidP="004A753A">
            <w:pPr>
              <w:rPr>
                <w:rFonts w:ascii="Arial" w:hAnsi="Arial" w:cs="Arial"/>
              </w:rPr>
            </w:pPr>
          </w:p>
        </w:tc>
        <w:tc>
          <w:tcPr>
            <w:tcW w:w="3166" w:type="dxa"/>
          </w:tcPr>
          <w:p w:rsidR="00EF27EE" w:rsidRPr="004277BD" w:rsidRDefault="00EF27EE" w:rsidP="004A753A">
            <w:pPr>
              <w:rPr>
                <w:rFonts w:ascii="Arial" w:hAnsi="Arial" w:cs="Arial"/>
              </w:rPr>
            </w:pPr>
            <w:r w:rsidRPr="004277BD">
              <w:rPr>
                <w:rFonts w:ascii="Arial" w:hAnsi="Arial" w:cs="Arial"/>
              </w:rPr>
              <w:t xml:space="preserve">Launch the service vision and engage staff in conversations about how they contribute to the strategic vision for children and young people. </w:t>
            </w:r>
          </w:p>
        </w:tc>
        <w:tc>
          <w:tcPr>
            <w:tcW w:w="3379" w:type="dxa"/>
          </w:tcPr>
          <w:p w:rsidR="00EF27EE" w:rsidRPr="004277BD" w:rsidRDefault="00EF27EE" w:rsidP="004A753A">
            <w:pPr>
              <w:rPr>
                <w:rFonts w:ascii="Arial" w:hAnsi="Arial" w:cs="Arial"/>
              </w:rPr>
            </w:pPr>
            <w:r w:rsidRPr="004277BD">
              <w:rPr>
                <w:rFonts w:ascii="Arial" w:hAnsi="Arial" w:cs="Arial"/>
              </w:rPr>
              <w:t>The workforce feel empowered and supported to deliver against a common purpose.</w:t>
            </w:r>
          </w:p>
          <w:p w:rsidR="00EF27EE" w:rsidRPr="004277BD" w:rsidRDefault="00EF27EE" w:rsidP="004A753A">
            <w:pPr>
              <w:rPr>
                <w:rFonts w:ascii="Arial" w:hAnsi="Arial" w:cs="Arial"/>
              </w:rPr>
            </w:pPr>
          </w:p>
          <w:p w:rsidR="00EF27EE" w:rsidRPr="004277BD" w:rsidRDefault="00EF27EE" w:rsidP="004A753A">
            <w:pPr>
              <w:rPr>
                <w:rFonts w:ascii="Arial" w:hAnsi="Arial" w:cs="Arial"/>
              </w:rPr>
            </w:pPr>
          </w:p>
        </w:tc>
        <w:tc>
          <w:tcPr>
            <w:tcW w:w="2861" w:type="dxa"/>
            <w:vMerge w:val="restart"/>
          </w:tcPr>
          <w:p w:rsidR="00EF27EE" w:rsidRPr="004277BD" w:rsidRDefault="00EF27EE" w:rsidP="00A2772C">
            <w:pPr>
              <w:rPr>
                <w:rFonts w:ascii="Arial" w:hAnsi="Arial" w:cs="Arial"/>
              </w:rPr>
            </w:pPr>
            <w:r>
              <w:rPr>
                <w:rFonts w:ascii="Arial" w:hAnsi="Arial" w:cs="Arial"/>
              </w:rPr>
              <w:t xml:space="preserve">I will receive </w:t>
            </w:r>
            <w:r w:rsidR="00A2772C">
              <w:rPr>
                <w:rFonts w:ascii="Arial" w:hAnsi="Arial" w:cs="Arial"/>
              </w:rPr>
              <w:t xml:space="preserve">help when I need it and in a way that works for me. </w:t>
            </w:r>
          </w:p>
        </w:tc>
      </w:tr>
      <w:tr w:rsidR="00EF27EE" w:rsidRPr="004277BD" w:rsidTr="00EF27EE">
        <w:tc>
          <w:tcPr>
            <w:tcW w:w="1623" w:type="dxa"/>
            <w:vMerge/>
          </w:tcPr>
          <w:p w:rsidR="00EF27EE" w:rsidRPr="004277BD" w:rsidRDefault="00EF27EE" w:rsidP="004A753A">
            <w:pPr>
              <w:rPr>
                <w:rFonts w:ascii="Arial" w:hAnsi="Arial" w:cs="Arial"/>
              </w:rPr>
            </w:pPr>
          </w:p>
        </w:tc>
        <w:tc>
          <w:tcPr>
            <w:tcW w:w="3037" w:type="dxa"/>
          </w:tcPr>
          <w:p w:rsidR="00EF27EE" w:rsidRPr="004277BD" w:rsidRDefault="00EF27EE" w:rsidP="004A753A">
            <w:pPr>
              <w:rPr>
                <w:rFonts w:ascii="Arial" w:hAnsi="Arial" w:cs="Arial"/>
              </w:rPr>
            </w:pPr>
            <w:r w:rsidRPr="004277BD">
              <w:rPr>
                <w:rFonts w:ascii="Arial" w:hAnsi="Arial" w:cs="Arial"/>
              </w:rPr>
              <w:t>Strengthened stable leadership team, with clear governance over decision-making and strategic direction.</w:t>
            </w:r>
          </w:p>
          <w:p w:rsidR="00EF27EE" w:rsidRPr="004277BD" w:rsidRDefault="00EF27EE" w:rsidP="004A753A">
            <w:pPr>
              <w:rPr>
                <w:rFonts w:ascii="Arial" w:hAnsi="Arial" w:cs="Arial"/>
              </w:rPr>
            </w:pPr>
          </w:p>
        </w:tc>
        <w:tc>
          <w:tcPr>
            <w:tcW w:w="3166" w:type="dxa"/>
          </w:tcPr>
          <w:p w:rsidR="00EF27EE" w:rsidRPr="004277BD" w:rsidRDefault="00EF27EE" w:rsidP="004A753A">
            <w:pPr>
              <w:rPr>
                <w:rFonts w:ascii="Arial" w:hAnsi="Arial" w:cs="Arial"/>
              </w:rPr>
            </w:pPr>
            <w:r w:rsidRPr="004277BD">
              <w:rPr>
                <w:rFonts w:ascii="Arial" w:hAnsi="Arial" w:cs="Arial"/>
              </w:rPr>
              <w:t>Review the structure of the Children’s Social Care Leadership team to ensure there is sufficient capacity to support the improvement journey. Recruit to the posts.</w:t>
            </w:r>
          </w:p>
          <w:p w:rsidR="00EF27EE" w:rsidRPr="004277BD" w:rsidRDefault="00EF27EE" w:rsidP="004A753A">
            <w:pPr>
              <w:rPr>
                <w:rFonts w:ascii="Arial" w:hAnsi="Arial" w:cs="Arial"/>
              </w:rPr>
            </w:pPr>
          </w:p>
        </w:tc>
        <w:tc>
          <w:tcPr>
            <w:tcW w:w="3379" w:type="dxa"/>
          </w:tcPr>
          <w:p w:rsidR="00EF27EE" w:rsidRPr="004277BD" w:rsidRDefault="00EF27EE" w:rsidP="004A753A">
            <w:pPr>
              <w:rPr>
                <w:rFonts w:ascii="Arial" w:hAnsi="Arial" w:cs="Arial"/>
              </w:rPr>
            </w:pPr>
            <w:r w:rsidRPr="004277BD">
              <w:rPr>
                <w:rFonts w:ascii="Arial" w:hAnsi="Arial" w:cs="Arial"/>
              </w:rPr>
              <w:t>A stable, permanent senior leadership team provide consistency and support to the workforce throughout the improvement journey.</w:t>
            </w:r>
          </w:p>
          <w:p w:rsidR="00EF27EE" w:rsidRPr="004277BD" w:rsidRDefault="00EF27EE" w:rsidP="004A753A">
            <w:pPr>
              <w:rPr>
                <w:rFonts w:ascii="Arial" w:hAnsi="Arial" w:cs="Arial"/>
              </w:rPr>
            </w:pPr>
          </w:p>
        </w:tc>
        <w:tc>
          <w:tcPr>
            <w:tcW w:w="2861" w:type="dxa"/>
            <w:vMerge/>
          </w:tcPr>
          <w:p w:rsidR="00EF27EE" w:rsidRPr="004277BD" w:rsidRDefault="00EF27EE" w:rsidP="004A753A">
            <w:pPr>
              <w:rPr>
                <w:rFonts w:ascii="Arial" w:hAnsi="Arial" w:cs="Arial"/>
              </w:rPr>
            </w:pPr>
          </w:p>
        </w:tc>
      </w:tr>
      <w:tr w:rsidR="00EF27EE" w:rsidRPr="004277BD" w:rsidTr="00EF27EE">
        <w:tc>
          <w:tcPr>
            <w:tcW w:w="1623" w:type="dxa"/>
            <w:vMerge/>
          </w:tcPr>
          <w:p w:rsidR="00EF27EE" w:rsidRPr="004277BD" w:rsidRDefault="00EF27EE" w:rsidP="004A753A">
            <w:pPr>
              <w:rPr>
                <w:rFonts w:ascii="Arial" w:hAnsi="Arial" w:cs="Arial"/>
              </w:rPr>
            </w:pPr>
          </w:p>
        </w:tc>
        <w:tc>
          <w:tcPr>
            <w:tcW w:w="3037" w:type="dxa"/>
          </w:tcPr>
          <w:p w:rsidR="00EF27EE" w:rsidRPr="004277BD" w:rsidRDefault="00EF27EE" w:rsidP="004A753A">
            <w:pPr>
              <w:rPr>
                <w:rFonts w:ascii="Arial" w:hAnsi="Arial" w:cs="Arial"/>
              </w:rPr>
            </w:pPr>
            <w:r w:rsidRPr="004277BD">
              <w:rPr>
                <w:rFonts w:ascii="Arial" w:hAnsi="Arial" w:cs="Arial"/>
              </w:rPr>
              <w:t>Corporate support which understands the role of social workers and reflects a collective ambition for children in the borough</w:t>
            </w:r>
          </w:p>
          <w:p w:rsidR="00EF27EE" w:rsidRPr="004277BD" w:rsidRDefault="00EF27EE" w:rsidP="004A753A">
            <w:pPr>
              <w:rPr>
                <w:rFonts w:ascii="Arial" w:hAnsi="Arial" w:cs="Arial"/>
              </w:rPr>
            </w:pPr>
          </w:p>
        </w:tc>
        <w:tc>
          <w:tcPr>
            <w:tcW w:w="3166" w:type="dxa"/>
          </w:tcPr>
          <w:p w:rsidR="00EF27EE" w:rsidRPr="004277BD" w:rsidRDefault="00EF27EE" w:rsidP="004A753A">
            <w:pPr>
              <w:rPr>
                <w:rFonts w:ascii="Arial" w:hAnsi="Arial" w:cs="Arial"/>
              </w:rPr>
            </w:pPr>
            <w:r w:rsidRPr="004277BD">
              <w:rPr>
                <w:rFonts w:ascii="Arial" w:hAnsi="Arial" w:cs="Arial"/>
              </w:rPr>
              <w:t>Engage with the wider CMT to consider how the council as a whole can support the improvement journey.</w:t>
            </w:r>
          </w:p>
        </w:tc>
        <w:tc>
          <w:tcPr>
            <w:tcW w:w="3379" w:type="dxa"/>
          </w:tcPr>
          <w:p w:rsidR="00EF27EE" w:rsidRPr="004277BD" w:rsidRDefault="00EF27EE" w:rsidP="004A753A">
            <w:pPr>
              <w:rPr>
                <w:rFonts w:ascii="Arial" w:hAnsi="Arial" w:cs="Arial"/>
              </w:rPr>
            </w:pPr>
            <w:r w:rsidRPr="004277BD">
              <w:rPr>
                <w:rFonts w:ascii="Arial" w:hAnsi="Arial" w:cs="Arial"/>
              </w:rPr>
              <w:t>Creating the right conditions for social work to flourish, with manageable caseloads, a good working environment, and effective tools and equipment.</w:t>
            </w:r>
          </w:p>
          <w:p w:rsidR="00EF27EE" w:rsidRPr="004277BD" w:rsidRDefault="00EF27EE" w:rsidP="004A753A">
            <w:pPr>
              <w:rPr>
                <w:rFonts w:ascii="Arial" w:hAnsi="Arial" w:cs="Arial"/>
              </w:rPr>
            </w:pPr>
          </w:p>
        </w:tc>
        <w:tc>
          <w:tcPr>
            <w:tcW w:w="2861" w:type="dxa"/>
            <w:vMerge/>
          </w:tcPr>
          <w:p w:rsidR="00EF27EE" w:rsidRPr="004277BD" w:rsidRDefault="00EF27EE" w:rsidP="004A753A">
            <w:pPr>
              <w:rPr>
                <w:rFonts w:ascii="Arial" w:hAnsi="Arial" w:cs="Arial"/>
              </w:rPr>
            </w:pPr>
          </w:p>
        </w:tc>
      </w:tr>
      <w:tr w:rsidR="00EF27EE" w:rsidRPr="004277BD" w:rsidTr="00EF27EE">
        <w:tc>
          <w:tcPr>
            <w:tcW w:w="1623" w:type="dxa"/>
            <w:vMerge w:val="restart"/>
          </w:tcPr>
          <w:p w:rsidR="00EF27EE" w:rsidRPr="004277BD" w:rsidRDefault="00EF27EE" w:rsidP="004A753A">
            <w:pPr>
              <w:rPr>
                <w:rFonts w:ascii="Arial" w:hAnsi="Arial" w:cs="Arial"/>
              </w:rPr>
            </w:pPr>
            <w:r w:rsidRPr="004277BD">
              <w:rPr>
                <w:rFonts w:ascii="Arial" w:hAnsi="Arial" w:cs="Arial"/>
              </w:rPr>
              <w:t>2. Model of Practice</w:t>
            </w:r>
          </w:p>
        </w:tc>
        <w:tc>
          <w:tcPr>
            <w:tcW w:w="3037" w:type="dxa"/>
          </w:tcPr>
          <w:p w:rsidR="00EF27EE" w:rsidRPr="004277BD" w:rsidRDefault="00EF27EE" w:rsidP="004A753A">
            <w:pPr>
              <w:rPr>
                <w:rFonts w:ascii="Arial" w:hAnsi="Arial" w:cs="Arial"/>
              </w:rPr>
            </w:pPr>
            <w:r w:rsidRPr="004277BD">
              <w:rPr>
                <w:rFonts w:ascii="Arial" w:hAnsi="Arial" w:cs="Arial"/>
              </w:rPr>
              <w:t>Develop a new model of practice, supporting practitioners to deliver effective interventions.</w:t>
            </w:r>
          </w:p>
          <w:p w:rsidR="00EF27EE" w:rsidRPr="004277BD" w:rsidRDefault="00EF27EE" w:rsidP="004A753A">
            <w:pPr>
              <w:rPr>
                <w:rFonts w:ascii="Arial" w:hAnsi="Arial" w:cs="Arial"/>
              </w:rPr>
            </w:pPr>
          </w:p>
        </w:tc>
        <w:tc>
          <w:tcPr>
            <w:tcW w:w="3166" w:type="dxa"/>
          </w:tcPr>
          <w:p w:rsidR="00EF27EE" w:rsidRPr="004277BD" w:rsidRDefault="00EF27EE" w:rsidP="004A753A">
            <w:pPr>
              <w:rPr>
                <w:rFonts w:ascii="Arial" w:hAnsi="Arial" w:cs="Arial"/>
              </w:rPr>
            </w:pPr>
            <w:r w:rsidRPr="004277BD">
              <w:rPr>
                <w:rFonts w:ascii="Arial" w:hAnsi="Arial" w:cs="Arial"/>
              </w:rPr>
              <w:t>Through engagement with the workforce, set out the approach and practice framework to enable different conversations to take place.</w:t>
            </w:r>
          </w:p>
          <w:p w:rsidR="00EF27EE" w:rsidRPr="004277BD" w:rsidRDefault="00EF27EE" w:rsidP="004A753A">
            <w:pPr>
              <w:rPr>
                <w:rFonts w:ascii="Arial" w:hAnsi="Arial" w:cs="Arial"/>
              </w:rPr>
            </w:pPr>
          </w:p>
        </w:tc>
        <w:tc>
          <w:tcPr>
            <w:tcW w:w="3379" w:type="dxa"/>
          </w:tcPr>
          <w:p w:rsidR="00EF27EE" w:rsidRDefault="00EF27EE" w:rsidP="004A753A">
            <w:pPr>
              <w:rPr>
                <w:rFonts w:ascii="Arial" w:hAnsi="Arial" w:cs="Arial"/>
              </w:rPr>
            </w:pPr>
            <w:r w:rsidRPr="004277BD">
              <w:rPr>
                <w:rFonts w:ascii="Arial" w:hAnsi="Arial" w:cs="Arial"/>
              </w:rPr>
              <w:t>A systemic and relational approach that privileges direct work with families, reframes the way we think about families, and enables evidence-based interventions. Improved practitioner satisfact</w:t>
            </w:r>
            <w:r>
              <w:rPr>
                <w:rFonts w:ascii="Arial" w:hAnsi="Arial" w:cs="Arial"/>
              </w:rPr>
              <w:t>ion and better retention rates.</w:t>
            </w:r>
          </w:p>
          <w:p w:rsidR="00EF27EE" w:rsidRPr="004277BD" w:rsidRDefault="00EF27EE" w:rsidP="004A753A">
            <w:pPr>
              <w:rPr>
                <w:rFonts w:ascii="Arial" w:hAnsi="Arial" w:cs="Arial"/>
              </w:rPr>
            </w:pPr>
          </w:p>
        </w:tc>
        <w:tc>
          <w:tcPr>
            <w:tcW w:w="2861" w:type="dxa"/>
            <w:vMerge w:val="restart"/>
          </w:tcPr>
          <w:p w:rsidR="00EF27EE" w:rsidRPr="004277BD" w:rsidRDefault="00EF27EE" w:rsidP="00A2772C">
            <w:pPr>
              <w:rPr>
                <w:rFonts w:ascii="Arial" w:hAnsi="Arial" w:cs="Arial"/>
              </w:rPr>
            </w:pPr>
            <w:r>
              <w:rPr>
                <w:rFonts w:ascii="Arial" w:hAnsi="Arial" w:cs="Arial"/>
              </w:rPr>
              <w:t>My worker will understand me</w:t>
            </w:r>
            <w:r w:rsidR="00A2772C">
              <w:rPr>
                <w:rFonts w:ascii="Arial" w:hAnsi="Arial" w:cs="Arial"/>
              </w:rPr>
              <w:t xml:space="preserve">, look out for my needs; he/she will help me make the best of my situation. My worker will talk to me about all decisions and will take into account what I think and want. </w:t>
            </w:r>
          </w:p>
        </w:tc>
      </w:tr>
      <w:tr w:rsidR="00EF27EE" w:rsidRPr="004277BD" w:rsidTr="00EF27EE">
        <w:tc>
          <w:tcPr>
            <w:tcW w:w="1623" w:type="dxa"/>
            <w:vMerge/>
          </w:tcPr>
          <w:p w:rsidR="00EF27EE" w:rsidRPr="004277BD" w:rsidRDefault="00EF27EE" w:rsidP="004A753A">
            <w:pPr>
              <w:rPr>
                <w:rFonts w:ascii="Arial" w:hAnsi="Arial" w:cs="Arial"/>
              </w:rPr>
            </w:pPr>
          </w:p>
        </w:tc>
        <w:tc>
          <w:tcPr>
            <w:tcW w:w="3037" w:type="dxa"/>
          </w:tcPr>
          <w:p w:rsidR="00EF27EE" w:rsidRPr="004277BD" w:rsidRDefault="00EF27EE" w:rsidP="004A753A">
            <w:pPr>
              <w:rPr>
                <w:rFonts w:ascii="Arial" w:hAnsi="Arial" w:cs="Arial"/>
              </w:rPr>
            </w:pPr>
            <w:r w:rsidRPr="004277BD">
              <w:rPr>
                <w:rFonts w:ascii="Arial" w:hAnsi="Arial" w:cs="Arial"/>
              </w:rPr>
              <w:t>Develop a clinical team to support the implementation of this new model of practice.</w:t>
            </w:r>
          </w:p>
          <w:p w:rsidR="00EF27EE" w:rsidRPr="004277BD" w:rsidRDefault="00EF27EE" w:rsidP="004A753A">
            <w:pPr>
              <w:rPr>
                <w:rFonts w:ascii="Arial" w:hAnsi="Arial" w:cs="Arial"/>
              </w:rPr>
            </w:pPr>
          </w:p>
        </w:tc>
        <w:tc>
          <w:tcPr>
            <w:tcW w:w="3166" w:type="dxa"/>
          </w:tcPr>
          <w:p w:rsidR="00EF27EE" w:rsidRPr="004277BD" w:rsidRDefault="00EF27EE" w:rsidP="004A753A">
            <w:pPr>
              <w:rPr>
                <w:rFonts w:ascii="Arial" w:hAnsi="Arial" w:cs="Arial"/>
              </w:rPr>
            </w:pPr>
            <w:r w:rsidRPr="004277BD">
              <w:rPr>
                <w:rFonts w:ascii="Arial" w:hAnsi="Arial" w:cs="Arial"/>
              </w:rPr>
              <w:t>Develop key roles to lead this new approach to practice, engage the workforce and deliver training to practitioners.</w:t>
            </w:r>
          </w:p>
        </w:tc>
        <w:tc>
          <w:tcPr>
            <w:tcW w:w="3379" w:type="dxa"/>
          </w:tcPr>
          <w:p w:rsidR="00EF27EE" w:rsidRDefault="00EF27EE" w:rsidP="004A753A">
            <w:pPr>
              <w:rPr>
                <w:rFonts w:ascii="Arial" w:hAnsi="Arial" w:cs="Arial"/>
              </w:rPr>
            </w:pPr>
            <w:r w:rsidRPr="004277BD">
              <w:rPr>
                <w:rFonts w:ascii="Arial" w:hAnsi="Arial" w:cs="Arial"/>
              </w:rPr>
              <w:t xml:space="preserve">Practitioners are supported to think about how they offer support to families in different ways, encouraging reflective practice and the exploration of different hypotheses. </w:t>
            </w:r>
          </w:p>
          <w:p w:rsidR="00EF27EE" w:rsidRPr="004277BD" w:rsidRDefault="00EF27EE" w:rsidP="004A753A">
            <w:pPr>
              <w:rPr>
                <w:rFonts w:ascii="Arial" w:hAnsi="Arial" w:cs="Arial"/>
              </w:rPr>
            </w:pPr>
          </w:p>
        </w:tc>
        <w:tc>
          <w:tcPr>
            <w:tcW w:w="2861" w:type="dxa"/>
            <w:vMerge/>
          </w:tcPr>
          <w:p w:rsidR="00EF27EE" w:rsidRPr="004277BD" w:rsidRDefault="00EF27EE" w:rsidP="004A753A">
            <w:pPr>
              <w:rPr>
                <w:rFonts w:ascii="Arial" w:hAnsi="Arial" w:cs="Arial"/>
              </w:rPr>
            </w:pPr>
          </w:p>
        </w:tc>
      </w:tr>
      <w:tr w:rsidR="00EF27EE" w:rsidRPr="004277BD" w:rsidTr="00EF27EE">
        <w:tc>
          <w:tcPr>
            <w:tcW w:w="1623" w:type="dxa"/>
            <w:vMerge/>
          </w:tcPr>
          <w:p w:rsidR="00EF27EE" w:rsidRPr="004277BD" w:rsidRDefault="00EF27EE" w:rsidP="004A753A">
            <w:pPr>
              <w:rPr>
                <w:rFonts w:ascii="Arial" w:hAnsi="Arial" w:cs="Arial"/>
              </w:rPr>
            </w:pPr>
          </w:p>
        </w:tc>
        <w:tc>
          <w:tcPr>
            <w:tcW w:w="3037" w:type="dxa"/>
          </w:tcPr>
          <w:p w:rsidR="00EF27EE" w:rsidRPr="004277BD" w:rsidRDefault="00EF27EE" w:rsidP="004A753A">
            <w:pPr>
              <w:rPr>
                <w:rFonts w:ascii="Arial" w:hAnsi="Arial" w:cs="Arial"/>
              </w:rPr>
            </w:pPr>
            <w:r w:rsidRPr="004277BD">
              <w:rPr>
                <w:rFonts w:ascii="Arial" w:hAnsi="Arial" w:cs="Arial"/>
              </w:rPr>
              <w:t>The model of supervision supports an evidence-based approach to practice.</w:t>
            </w:r>
          </w:p>
          <w:p w:rsidR="00EF27EE" w:rsidRPr="004277BD" w:rsidRDefault="00EF27EE" w:rsidP="004A753A">
            <w:pPr>
              <w:rPr>
                <w:rFonts w:ascii="Arial" w:hAnsi="Arial" w:cs="Arial"/>
              </w:rPr>
            </w:pPr>
          </w:p>
        </w:tc>
        <w:tc>
          <w:tcPr>
            <w:tcW w:w="3166" w:type="dxa"/>
          </w:tcPr>
          <w:p w:rsidR="00EF27EE" w:rsidRPr="004277BD" w:rsidRDefault="00EF27EE" w:rsidP="004A753A">
            <w:pPr>
              <w:rPr>
                <w:rFonts w:ascii="Arial" w:hAnsi="Arial" w:cs="Arial"/>
              </w:rPr>
            </w:pPr>
            <w:r w:rsidRPr="004277BD">
              <w:rPr>
                <w:rFonts w:ascii="Arial" w:hAnsi="Arial" w:cs="Arial"/>
              </w:rPr>
              <w:t>Training and support to supervisors to give them the confidence and the skills to enable a more reflective and purposeful approach to supervision. Recruiting experienced managers with the right skill-set.</w:t>
            </w:r>
          </w:p>
        </w:tc>
        <w:tc>
          <w:tcPr>
            <w:tcW w:w="3379" w:type="dxa"/>
          </w:tcPr>
          <w:p w:rsidR="00EF27EE" w:rsidRPr="004277BD" w:rsidRDefault="009F397C" w:rsidP="009F397C">
            <w:pPr>
              <w:rPr>
                <w:rFonts w:ascii="Arial" w:hAnsi="Arial" w:cs="Arial"/>
              </w:rPr>
            </w:pPr>
            <w:r>
              <w:rPr>
                <w:rFonts w:ascii="Arial" w:hAnsi="Arial" w:cs="Arial"/>
              </w:rPr>
              <w:t>A</w:t>
            </w:r>
            <w:r w:rsidR="00EF27EE" w:rsidRPr="004277BD">
              <w:rPr>
                <w:rFonts w:ascii="Arial" w:hAnsi="Arial" w:cs="Arial"/>
              </w:rPr>
              <w:t xml:space="preserve"> more consistent and informed approach to supervising practice, across a range of supervision; including one-to-one, group and case consultation approaches. This will lead to greater reflection and challenge, and more purposeful and effective practice.</w:t>
            </w:r>
          </w:p>
        </w:tc>
        <w:tc>
          <w:tcPr>
            <w:tcW w:w="2861" w:type="dxa"/>
            <w:vMerge/>
          </w:tcPr>
          <w:p w:rsidR="00EF27EE" w:rsidRPr="004277BD" w:rsidRDefault="00EF27EE" w:rsidP="004A753A">
            <w:pPr>
              <w:rPr>
                <w:rFonts w:ascii="Arial" w:hAnsi="Arial" w:cs="Arial"/>
              </w:rPr>
            </w:pPr>
          </w:p>
        </w:tc>
      </w:tr>
      <w:tr w:rsidR="00EF27EE" w:rsidRPr="004277BD" w:rsidTr="00EF27EE">
        <w:tc>
          <w:tcPr>
            <w:tcW w:w="1623" w:type="dxa"/>
            <w:vMerge w:val="restart"/>
          </w:tcPr>
          <w:p w:rsidR="00EF27EE" w:rsidRPr="004277BD" w:rsidRDefault="00EF27EE" w:rsidP="004A3353">
            <w:pPr>
              <w:rPr>
                <w:rFonts w:ascii="Arial" w:hAnsi="Arial" w:cs="Arial"/>
              </w:rPr>
            </w:pPr>
            <w:r w:rsidRPr="004277BD">
              <w:rPr>
                <w:rFonts w:ascii="Arial" w:hAnsi="Arial" w:cs="Arial"/>
              </w:rPr>
              <w:t xml:space="preserve">3. </w:t>
            </w:r>
            <w:r w:rsidR="00CA36AD">
              <w:rPr>
                <w:rFonts w:ascii="Arial" w:hAnsi="Arial" w:cs="Arial"/>
              </w:rPr>
              <w:t>Getting t</w:t>
            </w:r>
            <w:r w:rsidR="004A3353">
              <w:rPr>
                <w:rFonts w:ascii="Arial" w:hAnsi="Arial" w:cs="Arial"/>
              </w:rPr>
              <w:t xml:space="preserve">he </w:t>
            </w:r>
            <w:r w:rsidR="00CA36AD">
              <w:rPr>
                <w:rFonts w:ascii="Arial" w:hAnsi="Arial" w:cs="Arial"/>
              </w:rPr>
              <w:t>f</w:t>
            </w:r>
            <w:r w:rsidR="004A3353">
              <w:rPr>
                <w:rFonts w:ascii="Arial" w:hAnsi="Arial" w:cs="Arial"/>
              </w:rPr>
              <w:t>undamentals</w:t>
            </w:r>
            <w:r w:rsidR="00CA36AD">
              <w:rPr>
                <w:rFonts w:ascii="Arial" w:hAnsi="Arial" w:cs="Arial"/>
              </w:rPr>
              <w:t xml:space="preserve"> right</w:t>
            </w:r>
          </w:p>
        </w:tc>
        <w:tc>
          <w:tcPr>
            <w:tcW w:w="3037" w:type="dxa"/>
          </w:tcPr>
          <w:p w:rsidR="00EF27EE" w:rsidRPr="004277BD" w:rsidRDefault="00EF27EE" w:rsidP="004A753A">
            <w:pPr>
              <w:rPr>
                <w:rFonts w:ascii="Arial" w:hAnsi="Arial" w:cs="Arial"/>
              </w:rPr>
            </w:pPr>
            <w:r w:rsidRPr="004277BD">
              <w:rPr>
                <w:rFonts w:ascii="Arial" w:hAnsi="Arial" w:cs="Arial"/>
              </w:rPr>
              <w:t>Thresholds – establishing clear thresholds so that practitioners and partners are clear about the appropriate response relating to different levels of need.</w:t>
            </w:r>
          </w:p>
          <w:p w:rsidR="00EF27EE" w:rsidRPr="004277BD" w:rsidRDefault="00EF27EE" w:rsidP="004A753A">
            <w:pPr>
              <w:rPr>
                <w:rFonts w:ascii="Arial" w:hAnsi="Arial" w:cs="Arial"/>
              </w:rPr>
            </w:pPr>
          </w:p>
        </w:tc>
        <w:tc>
          <w:tcPr>
            <w:tcW w:w="3166" w:type="dxa"/>
          </w:tcPr>
          <w:p w:rsidR="00EF27EE" w:rsidRPr="004277BD" w:rsidRDefault="00EF27EE" w:rsidP="004A753A">
            <w:pPr>
              <w:rPr>
                <w:rFonts w:ascii="Arial" w:hAnsi="Arial" w:cs="Arial"/>
              </w:rPr>
            </w:pPr>
            <w:r w:rsidRPr="004277BD">
              <w:rPr>
                <w:rFonts w:ascii="Arial" w:hAnsi="Arial" w:cs="Arial"/>
              </w:rPr>
              <w:t>Workshops to explore existing approaches to thresholds with practitioners and partners – using these engagements to re-work and clarify these as required.</w:t>
            </w:r>
          </w:p>
          <w:p w:rsidR="00EF27EE" w:rsidRPr="004277BD" w:rsidRDefault="00EF27EE" w:rsidP="004A753A">
            <w:pPr>
              <w:rPr>
                <w:rFonts w:ascii="Arial" w:hAnsi="Arial" w:cs="Arial"/>
              </w:rPr>
            </w:pPr>
          </w:p>
        </w:tc>
        <w:tc>
          <w:tcPr>
            <w:tcW w:w="3379" w:type="dxa"/>
          </w:tcPr>
          <w:p w:rsidR="00EF27EE" w:rsidRPr="004277BD" w:rsidRDefault="00EF27EE" w:rsidP="004A753A">
            <w:pPr>
              <w:rPr>
                <w:rFonts w:ascii="Arial" w:hAnsi="Arial" w:cs="Arial"/>
              </w:rPr>
            </w:pPr>
            <w:r w:rsidRPr="004277BD">
              <w:rPr>
                <w:rFonts w:ascii="Arial" w:hAnsi="Arial" w:cs="Arial"/>
              </w:rPr>
              <w:t>A more consistent approach to applying thresholds, and more appropriate interventions offered to families. Opening up a dialogue with partner agencies and a clear approach to resolving different views.</w:t>
            </w:r>
          </w:p>
          <w:p w:rsidR="00EF27EE" w:rsidRPr="004277BD" w:rsidRDefault="00EF27EE" w:rsidP="004A753A">
            <w:pPr>
              <w:rPr>
                <w:rFonts w:ascii="Arial" w:hAnsi="Arial" w:cs="Arial"/>
              </w:rPr>
            </w:pPr>
          </w:p>
        </w:tc>
        <w:tc>
          <w:tcPr>
            <w:tcW w:w="2861" w:type="dxa"/>
            <w:vMerge w:val="restart"/>
          </w:tcPr>
          <w:p w:rsidR="00EF27EE" w:rsidRDefault="002456DD" w:rsidP="004A753A">
            <w:pPr>
              <w:rPr>
                <w:rFonts w:ascii="Arial" w:hAnsi="Arial" w:cs="Arial"/>
              </w:rPr>
            </w:pPr>
            <w:r>
              <w:rPr>
                <w:rFonts w:ascii="Arial" w:hAnsi="Arial" w:cs="Arial"/>
              </w:rPr>
              <w:t xml:space="preserve">My worker sees me regularly and understands that my needs for help and support change depending on my circumstances. </w:t>
            </w:r>
            <w:r w:rsidR="00EF27EE">
              <w:rPr>
                <w:rFonts w:ascii="Arial" w:hAnsi="Arial" w:cs="Arial"/>
              </w:rPr>
              <w:t>My assessments and plans wi</w:t>
            </w:r>
            <w:r w:rsidR="009F397C">
              <w:rPr>
                <w:rFonts w:ascii="Arial" w:hAnsi="Arial" w:cs="Arial"/>
              </w:rPr>
              <w:t xml:space="preserve">ll reflect my needs and I am clear about what needs to be done. My life chances are improved as a result. </w:t>
            </w:r>
          </w:p>
          <w:p w:rsidR="002456DD" w:rsidRPr="004277BD" w:rsidRDefault="002456DD" w:rsidP="004A753A">
            <w:pPr>
              <w:rPr>
                <w:rFonts w:ascii="Arial" w:hAnsi="Arial" w:cs="Arial"/>
              </w:rPr>
            </w:pPr>
          </w:p>
        </w:tc>
      </w:tr>
      <w:tr w:rsidR="00EF27EE" w:rsidRPr="004277BD" w:rsidTr="00EF27EE">
        <w:tc>
          <w:tcPr>
            <w:tcW w:w="1623" w:type="dxa"/>
            <w:vMerge/>
          </w:tcPr>
          <w:p w:rsidR="00EF27EE" w:rsidRPr="004277BD" w:rsidRDefault="00EF27EE" w:rsidP="004A753A">
            <w:pPr>
              <w:rPr>
                <w:rFonts w:ascii="Arial" w:hAnsi="Arial" w:cs="Arial"/>
              </w:rPr>
            </w:pPr>
          </w:p>
        </w:tc>
        <w:tc>
          <w:tcPr>
            <w:tcW w:w="3037" w:type="dxa"/>
          </w:tcPr>
          <w:p w:rsidR="00EF27EE" w:rsidRPr="004277BD" w:rsidRDefault="00EF27EE" w:rsidP="004A753A">
            <w:pPr>
              <w:rPr>
                <w:rFonts w:ascii="Arial" w:hAnsi="Arial" w:cs="Arial"/>
              </w:rPr>
            </w:pPr>
            <w:r w:rsidRPr="004277BD">
              <w:rPr>
                <w:rFonts w:ascii="Arial" w:hAnsi="Arial" w:cs="Arial"/>
              </w:rPr>
              <w:t>Visits – ensuring that children and young people are seen in a timely way and the level of response is proportionate to the level of need.</w:t>
            </w:r>
          </w:p>
          <w:p w:rsidR="00EF27EE" w:rsidRPr="004277BD" w:rsidRDefault="00EF27EE" w:rsidP="004A753A">
            <w:pPr>
              <w:rPr>
                <w:rFonts w:ascii="Arial" w:hAnsi="Arial" w:cs="Arial"/>
              </w:rPr>
            </w:pPr>
          </w:p>
        </w:tc>
        <w:tc>
          <w:tcPr>
            <w:tcW w:w="3166" w:type="dxa"/>
          </w:tcPr>
          <w:p w:rsidR="00EF27EE" w:rsidRPr="004277BD" w:rsidRDefault="00EF27EE" w:rsidP="004A753A">
            <w:pPr>
              <w:rPr>
                <w:rFonts w:ascii="Arial" w:hAnsi="Arial" w:cs="Arial"/>
              </w:rPr>
            </w:pPr>
            <w:r w:rsidRPr="004277BD">
              <w:rPr>
                <w:rFonts w:ascii="Arial" w:hAnsi="Arial" w:cs="Arial"/>
              </w:rPr>
              <w:t>Devise clear guidelines for each service on the expectations relating to visits to see children and young people. Ensure there is a robust QA approach to monitoring performance.</w:t>
            </w:r>
          </w:p>
        </w:tc>
        <w:tc>
          <w:tcPr>
            <w:tcW w:w="3379" w:type="dxa"/>
          </w:tcPr>
          <w:p w:rsidR="00EF27EE" w:rsidRPr="004277BD" w:rsidRDefault="00EF27EE" w:rsidP="004A753A">
            <w:pPr>
              <w:rPr>
                <w:rFonts w:ascii="Arial" w:hAnsi="Arial" w:cs="Arial"/>
              </w:rPr>
            </w:pPr>
            <w:r w:rsidRPr="004277BD">
              <w:rPr>
                <w:rFonts w:ascii="Arial" w:hAnsi="Arial" w:cs="Arial"/>
              </w:rPr>
              <w:t>Children are seen regularly and in accordance with their level of need. Visits are purposeful and effective, and support the overall aim of the plan.</w:t>
            </w:r>
          </w:p>
          <w:p w:rsidR="00EF27EE" w:rsidRPr="004277BD" w:rsidRDefault="00EF27EE" w:rsidP="004A753A">
            <w:pPr>
              <w:rPr>
                <w:rFonts w:ascii="Arial" w:hAnsi="Arial" w:cs="Arial"/>
              </w:rPr>
            </w:pPr>
          </w:p>
        </w:tc>
        <w:tc>
          <w:tcPr>
            <w:tcW w:w="2861" w:type="dxa"/>
            <w:vMerge/>
          </w:tcPr>
          <w:p w:rsidR="00EF27EE" w:rsidRPr="004277BD" w:rsidRDefault="00EF27EE" w:rsidP="004A753A">
            <w:pPr>
              <w:rPr>
                <w:rFonts w:ascii="Arial" w:hAnsi="Arial" w:cs="Arial"/>
              </w:rPr>
            </w:pPr>
          </w:p>
        </w:tc>
      </w:tr>
      <w:tr w:rsidR="00EF27EE" w:rsidRPr="004277BD" w:rsidTr="00EF27EE">
        <w:tc>
          <w:tcPr>
            <w:tcW w:w="1623" w:type="dxa"/>
            <w:vMerge/>
          </w:tcPr>
          <w:p w:rsidR="00EF27EE" w:rsidRPr="004277BD" w:rsidRDefault="00EF27EE" w:rsidP="004A753A">
            <w:pPr>
              <w:rPr>
                <w:rFonts w:ascii="Arial" w:hAnsi="Arial" w:cs="Arial"/>
              </w:rPr>
            </w:pPr>
          </w:p>
        </w:tc>
        <w:tc>
          <w:tcPr>
            <w:tcW w:w="3037" w:type="dxa"/>
          </w:tcPr>
          <w:p w:rsidR="00EF27EE" w:rsidRPr="004277BD" w:rsidRDefault="00EF27EE" w:rsidP="004A753A">
            <w:pPr>
              <w:rPr>
                <w:rFonts w:ascii="Arial" w:hAnsi="Arial" w:cs="Arial"/>
              </w:rPr>
            </w:pPr>
            <w:r w:rsidRPr="004277BD">
              <w:rPr>
                <w:rFonts w:ascii="Arial" w:hAnsi="Arial" w:cs="Arial"/>
              </w:rPr>
              <w:t>Assessments – improve the quality and consistency of assessments, ensuring they are analytical and proportionate. Utilise a systemic framework to enable the exercise of curiosity and consideration of the experience of the child and their family. Consider strengths, risks and areas for further exploration. Ensure there is a clear exploration of difference and barriers to engagement.</w:t>
            </w:r>
          </w:p>
          <w:p w:rsidR="00EF27EE" w:rsidRPr="004277BD" w:rsidRDefault="00EF27EE" w:rsidP="004A753A">
            <w:pPr>
              <w:rPr>
                <w:rFonts w:ascii="Arial" w:hAnsi="Arial" w:cs="Arial"/>
              </w:rPr>
            </w:pPr>
          </w:p>
        </w:tc>
        <w:tc>
          <w:tcPr>
            <w:tcW w:w="3166" w:type="dxa"/>
          </w:tcPr>
          <w:p w:rsidR="00EF27EE" w:rsidRPr="004277BD" w:rsidRDefault="00EF27EE" w:rsidP="004A753A">
            <w:pPr>
              <w:rPr>
                <w:rFonts w:ascii="Arial" w:hAnsi="Arial" w:cs="Arial"/>
              </w:rPr>
            </w:pPr>
            <w:r w:rsidRPr="004277BD">
              <w:rPr>
                <w:rFonts w:ascii="Arial" w:hAnsi="Arial" w:cs="Arial"/>
              </w:rPr>
              <w:t>Develop a programme of workshops to support reflective practice and build skills in relation to assessments. Utilise the clinical team to support case consultations and the development of hypotheses. Use experienced practitioners to support the assessment of high-risk families.</w:t>
            </w:r>
          </w:p>
          <w:p w:rsidR="00EF27EE" w:rsidRPr="004277BD" w:rsidRDefault="00EF27EE" w:rsidP="004A753A">
            <w:pPr>
              <w:rPr>
                <w:rFonts w:ascii="Arial" w:hAnsi="Arial" w:cs="Arial"/>
              </w:rPr>
            </w:pPr>
          </w:p>
        </w:tc>
        <w:tc>
          <w:tcPr>
            <w:tcW w:w="3379" w:type="dxa"/>
          </w:tcPr>
          <w:p w:rsidR="00EF27EE" w:rsidRPr="004277BD" w:rsidRDefault="00EF27EE" w:rsidP="004A753A">
            <w:pPr>
              <w:rPr>
                <w:rFonts w:ascii="Arial" w:hAnsi="Arial" w:cs="Arial"/>
              </w:rPr>
            </w:pPr>
            <w:r w:rsidRPr="004277BD">
              <w:rPr>
                <w:rFonts w:ascii="Arial" w:hAnsi="Arial" w:cs="Arial"/>
              </w:rPr>
              <w:t>Practitioners will become more confident, reflective and curious – and assessments will have a greater focus on analysis and inform a proportionate and purposeful intervention. Risk</w:t>
            </w:r>
            <w:r w:rsidR="009F397C">
              <w:rPr>
                <w:rFonts w:ascii="Arial" w:hAnsi="Arial" w:cs="Arial"/>
              </w:rPr>
              <w:t>s</w:t>
            </w:r>
            <w:r w:rsidRPr="004277BD">
              <w:rPr>
                <w:rFonts w:ascii="Arial" w:hAnsi="Arial" w:cs="Arial"/>
              </w:rPr>
              <w:t xml:space="preserve"> will be managed more effectively, and partners and families will have greater confidence in the quality of the social work intervention.</w:t>
            </w:r>
          </w:p>
          <w:p w:rsidR="00EF27EE" w:rsidRPr="004277BD" w:rsidRDefault="00EF27EE" w:rsidP="004A753A">
            <w:pPr>
              <w:rPr>
                <w:rFonts w:ascii="Arial" w:hAnsi="Arial" w:cs="Arial"/>
              </w:rPr>
            </w:pPr>
          </w:p>
        </w:tc>
        <w:tc>
          <w:tcPr>
            <w:tcW w:w="2861" w:type="dxa"/>
            <w:vMerge/>
          </w:tcPr>
          <w:p w:rsidR="00EF27EE" w:rsidRPr="004277BD" w:rsidRDefault="00EF27EE" w:rsidP="004A753A">
            <w:pPr>
              <w:rPr>
                <w:rFonts w:ascii="Arial" w:hAnsi="Arial" w:cs="Arial"/>
              </w:rPr>
            </w:pPr>
          </w:p>
        </w:tc>
      </w:tr>
      <w:tr w:rsidR="00EF27EE" w:rsidRPr="004277BD" w:rsidTr="00EF27EE">
        <w:tc>
          <w:tcPr>
            <w:tcW w:w="1623" w:type="dxa"/>
            <w:vMerge/>
          </w:tcPr>
          <w:p w:rsidR="00EF27EE" w:rsidRPr="004277BD" w:rsidRDefault="00EF27EE" w:rsidP="004A753A">
            <w:pPr>
              <w:rPr>
                <w:rFonts w:ascii="Arial" w:hAnsi="Arial" w:cs="Arial"/>
              </w:rPr>
            </w:pPr>
          </w:p>
        </w:tc>
        <w:tc>
          <w:tcPr>
            <w:tcW w:w="3037" w:type="dxa"/>
          </w:tcPr>
          <w:p w:rsidR="00EF27EE" w:rsidRPr="004277BD" w:rsidRDefault="00EF27EE" w:rsidP="004A753A">
            <w:pPr>
              <w:rPr>
                <w:rFonts w:ascii="Arial" w:hAnsi="Arial" w:cs="Arial"/>
              </w:rPr>
            </w:pPr>
          </w:p>
          <w:p w:rsidR="00EF27EE" w:rsidRPr="004277BD" w:rsidRDefault="00EF27EE" w:rsidP="004A753A">
            <w:pPr>
              <w:rPr>
                <w:rFonts w:ascii="Arial" w:hAnsi="Arial" w:cs="Arial"/>
              </w:rPr>
            </w:pPr>
            <w:r w:rsidRPr="004277BD">
              <w:rPr>
                <w:rFonts w:ascii="Arial" w:hAnsi="Arial" w:cs="Arial"/>
              </w:rPr>
              <w:t xml:space="preserve">Plans – improve the quality and consistency of planning across the service. </w:t>
            </w:r>
          </w:p>
          <w:p w:rsidR="00EF27EE" w:rsidRPr="004277BD" w:rsidRDefault="00EF27EE" w:rsidP="004A753A">
            <w:pPr>
              <w:rPr>
                <w:rFonts w:ascii="Arial" w:hAnsi="Arial" w:cs="Arial"/>
              </w:rPr>
            </w:pPr>
          </w:p>
        </w:tc>
        <w:tc>
          <w:tcPr>
            <w:tcW w:w="3166" w:type="dxa"/>
          </w:tcPr>
          <w:p w:rsidR="00EF27EE" w:rsidRPr="004277BD" w:rsidRDefault="00EF27EE" w:rsidP="004A753A">
            <w:pPr>
              <w:rPr>
                <w:rFonts w:ascii="Arial" w:hAnsi="Arial" w:cs="Arial"/>
              </w:rPr>
            </w:pPr>
            <w:r w:rsidRPr="004277BD">
              <w:rPr>
                <w:rFonts w:ascii="Arial" w:hAnsi="Arial" w:cs="Arial"/>
              </w:rPr>
              <w:t>Develop an approach to planning that fits with the systemic model of practice- ensuring that plans are purposeful, focussed and SMART. Roll-out a programme of workshops to engage practitioners in the development of this approach, and develop clear practice standards. Ensure there is an effective quality assurance loop to ensure consistency of quality.</w:t>
            </w:r>
          </w:p>
          <w:p w:rsidR="00EF27EE" w:rsidRPr="004277BD" w:rsidRDefault="00EF27EE" w:rsidP="004A753A">
            <w:pPr>
              <w:rPr>
                <w:rFonts w:ascii="Arial" w:hAnsi="Arial" w:cs="Arial"/>
              </w:rPr>
            </w:pPr>
          </w:p>
        </w:tc>
        <w:tc>
          <w:tcPr>
            <w:tcW w:w="3379" w:type="dxa"/>
          </w:tcPr>
          <w:p w:rsidR="00EF27EE" w:rsidRPr="004277BD" w:rsidRDefault="00EF27EE" w:rsidP="004A753A">
            <w:pPr>
              <w:rPr>
                <w:rFonts w:ascii="Arial" w:hAnsi="Arial" w:cs="Arial"/>
              </w:rPr>
            </w:pPr>
            <w:r w:rsidRPr="004277BD">
              <w:rPr>
                <w:rFonts w:ascii="Arial" w:hAnsi="Arial" w:cs="Arial"/>
              </w:rPr>
              <w:t xml:space="preserve">Plans become more focussed on the key priorities for social work intervention – setting out a few clear goals to achieve. Plans also become more relevant to families, and are written in a more accessible way, with clear measures of success. Families are more engaged in the planning process, and interventions are more effective as a result, leading to better outcomes. </w:t>
            </w:r>
          </w:p>
          <w:p w:rsidR="00EF27EE" w:rsidRPr="004277BD" w:rsidRDefault="00EF27EE" w:rsidP="004A753A">
            <w:pPr>
              <w:rPr>
                <w:rFonts w:ascii="Arial" w:hAnsi="Arial" w:cs="Arial"/>
              </w:rPr>
            </w:pPr>
          </w:p>
        </w:tc>
        <w:tc>
          <w:tcPr>
            <w:tcW w:w="2861" w:type="dxa"/>
            <w:vMerge/>
          </w:tcPr>
          <w:p w:rsidR="00EF27EE" w:rsidRPr="004277BD" w:rsidRDefault="00EF27EE" w:rsidP="004A753A">
            <w:pPr>
              <w:rPr>
                <w:rFonts w:ascii="Arial" w:hAnsi="Arial" w:cs="Arial"/>
              </w:rPr>
            </w:pPr>
          </w:p>
        </w:tc>
      </w:tr>
      <w:tr w:rsidR="00EF27EE" w:rsidRPr="004277BD" w:rsidTr="00EF27EE">
        <w:tc>
          <w:tcPr>
            <w:tcW w:w="1623" w:type="dxa"/>
            <w:vMerge/>
          </w:tcPr>
          <w:p w:rsidR="00EF27EE" w:rsidRPr="004277BD" w:rsidRDefault="00EF27EE" w:rsidP="004A753A">
            <w:pPr>
              <w:rPr>
                <w:rFonts w:ascii="Arial" w:hAnsi="Arial" w:cs="Arial"/>
              </w:rPr>
            </w:pPr>
          </w:p>
        </w:tc>
        <w:tc>
          <w:tcPr>
            <w:tcW w:w="3037" w:type="dxa"/>
          </w:tcPr>
          <w:p w:rsidR="00EF27EE" w:rsidRPr="004277BD" w:rsidRDefault="00EF27EE" w:rsidP="004A753A">
            <w:pPr>
              <w:rPr>
                <w:rFonts w:ascii="Arial" w:hAnsi="Arial" w:cs="Arial"/>
              </w:rPr>
            </w:pPr>
          </w:p>
          <w:p w:rsidR="00EF27EE" w:rsidRPr="004277BD" w:rsidRDefault="00EF27EE" w:rsidP="004A753A">
            <w:pPr>
              <w:rPr>
                <w:rFonts w:ascii="Arial" w:hAnsi="Arial" w:cs="Arial"/>
              </w:rPr>
            </w:pPr>
            <w:r w:rsidRPr="004277BD">
              <w:rPr>
                <w:rFonts w:ascii="Arial" w:hAnsi="Arial" w:cs="Arial"/>
              </w:rPr>
              <w:t>Case-recording – ensuring written records are analytical, concise, relevant and timely.</w:t>
            </w:r>
          </w:p>
          <w:p w:rsidR="00EF27EE" w:rsidRPr="004277BD" w:rsidRDefault="00EF27EE" w:rsidP="004A753A">
            <w:pPr>
              <w:rPr>
                <w:rFonts w:ascii="Arial" w:hAnsi="Arial" w:cs="Arial"/>
              </w:rPr>
            </w:pPr>
          </w:p>
        </w:tc>
        <w:tc>
          <w:tcPr>
            <w:tcW w:w="3166" w:type="dxa"/>
          </w:tcPr>
          <w:p w:rsidR="00EF27EE" w:rsidRPr="004277BD" w:rsidRDefault="00EF27EE" w:rsidP="004A753A">
            <w:pPr>
              <w:rPr>
                <w:rFonts w:ascii="Arial" w:hAnsi="Arial" w:cs="Arial"/>
              </w:rPr>
            </w:pPr>
            <w:r w:rsidRPr="004277BD">
              <w:rPr>
                <w:rFonts w:ascii="Arial" w:hAnsi="Arial" w:cs="Arial"/>
              </w:rPr>
              <w:t>Engage with practitioners to identify examples of good practice in relation to case recording – develop a practitioner-led group to devise guidance and deliver training.</w:t>
            </w:r>
          </w:p>
        </w:tc>
        <w:tc>
          <w:tcPr>
            <w:tcW w:w="3379" w:type="dxa"/>
          </w:tcPr>
          <w:p w:rsidR="00EF27EE" w:rsidRDefault="00EF27EE" w:rsidP="004A753A">
            <w:pPr>
              <w:rPr>
                <w:rFonts w:ascii="Arial" w:hAnsi="Arial" w:cs="Arial"/>
              </w:rPr>
            </w:pPr>
            <w:r w:rsidRPr="004277BD">
              <w:rPr>
                <w:rFonts w:ascii="Arial" w:hAnsi="Arial" w:cs="Arial"/>
              </w:rPr>
              <w:t>Improved quality of case records will support clearer, more proportionate, and more effective interventions. These will make records more accessible and tell a clearer narrative about the intervention.</w:t>
            </w:r>
          </w:p>
          <w:p w:rsidR="00EF27EE" w:rsidRPr="004277BD" w:rsidRDefault="00EF27EE" w:rsidP="004A753A">
            <w:pPr>
              <w:rPr>
                <w:rFonts w:ascii="Arial" w:hAnsi="Arial" w:cs="Arial"/>
              </w:rPr>
            </w:pPr>
          </w:p>
        </w:tc>
        <w:tc>
          <w:tcPr>
            <w:tcW w:w="2861" w:type="dxa"/>
            <w:vMerge/>
          </w:tcPr>
          <w:p w:rsidR="00EF27EE" w:rsidRPr="004277BD" w:rsidRDefault="00EF27EE" w:rsidP="004A753A">
            <w:pPr>
              <w:rPr>
                <w:rFonts w:ascii="Arial" w:hAnsi="Arial" w:cs="Arial"/>
              </w:rPr>
            </w:pPr>
          </w:p>
        </w:tc>
      </w:tr>
      <w:tr w:rsidR="004A3353" w:rsidRPr="004277BD" w:rsidTr="00FE4F45">
        <w:trPr>
          <w:trHeight w:val="699"/>
        </w:trPr>
        <w:tc>
          <w:tcPr>
            <w:tcW w:w="1623" w:type="dxa"/>
            <w:vMerge w:val="restart"/>
          </w:tcPr>
          <w:p w:rsidR="004A3353" w:rsidRPr="004277BD" w:rsidRDefault="00F93425" w:rsidP="00FE4F45">
            <w:pPr>
              <w:rPr>
                <w:rFonts w:ascii="Arial" w:hAnsi="Arial" w:cs="Arial"/>
              </w:rPr>
            </w:pPr>
            <w:r>
              <w:rPr>
                <w:rFonts w:ascii="Arial" w:hAnsi="Arial" w:cs="Arial"/>
              </w:rPr>
              <w:t>4</w:t>
            </w:r>
            <w:r w:rsidR="004A3353" w:rsidRPr="004277BD">
              <w:rPr>
                <w:rFonts w:ascii="Arial" w:hAnsi="Arial" w:cs="Arial"/>
              </w:rPr>
              <w:t>. Corporate Parenting</w:t>
            </w:r>
          </w:p>
        </w:tc>
        <w:tc>
          <w:tcPr>
            <w:tcW w:w="3037" w:type="dxa"/>
          </w:tcPr>
          <w:p w:rsidR="004A3353" w:rsidRPr="004277BD" w:rsidRDefault="004A3353" w:rsidP="00FE4F45">
            <w:pPr>
              <w:rPr>
                <w:rFonts w:ascii="Arial" w:hAnsi="Arial" w:cs="Arial"/>
              </w:rPr>
            </w:pPr>
            <w:r w:rsidRPr="004277BD">
              <w:rPr>
                <w:rFonts w:ascii="Arial" w:hAnsi="Arial" w:cs="Arial"/>
              </w:rPr>
              <w:t>Ensure children and young people feel valued by celebrating their achievements, and enable more consistent contact.</w:t>
            </w:r>
          </w:p>
          <w:p w:rsidR="004A3353" w:rsidRPr="004277BD" w:rsidRDefault="004A3353" w:rsidP="00FE4F45">
            <w:pPr>
              <w:rPr>
                <w:rFonts w:ascii="Arial" w:eastAsia="Calibri" w:hAnsi="Arial" w:cs="Arial"/>
              </w:rPr>
            </w:pPr>
          </w:p>
        </w:tc>
        <w:tc>
          <w:tcPr>
            <w:tcW w:w="3166" w:type="dxa"/>
          </w:tcPr>
          <w:p w:rsidR="004A3353" w:rsidRPr="004277BD" w:rsidRDefault="004A3353" w:rsidP="00FE4F45">
            <w:pPr>
              <w:rPr>
                <w:rFonts w:ascii="Arial" w:hAnsi="Arial" w:cs="Arial"/>
              </w:rPr>
            </w:pPr>
            <w:r w:rsidRPr="004277BD">
              <w:rPr>
                <w:rFonts w:ascii="Arial" w:hAnsi="Arial" w:cs="Arial"/>
              </w:rPr>
              <w:t>A programme of events and activities will be planned over the year to engage different groups of children and young people, and their carers. An annual celebration event will take place to mark the achievements of children in care and care experienced young people.</w:t>
            </w:r>
          </w:p>
          <w:p w:rsidR="004A3353" w:rsidRPr="004277BD" w:rsidRDefault="004A3353" w:rsidP="00FE4F45">
            <w:pPr>
              <w:rPr>
                <w:rFonts w:ascii="Arial" w:eastAsia="Calibri" w:hAnsi="Arial" w:cs="Arial"/>
                <w:iCs/>
              </w:rPr>
            </w:pPr>
          </w:p>
        </w:tc>
        <w:tc>
          <w:tcPr>
            <w:tcW w:w="3379" w:type="dxa"/>
          </w:tcPr>
          <w:p w:rsidR="004A3353" w:rsidRPr="004277BD" w:rsidRDefault="004A3353" w:rsidP="00FE4F45">
            <w:pPr>
              <w:rPr>
                <w:rFonts w:ascii="Arial" w:hAnsi="Arial" w:cs="Arial"/>
              </w:rPr>
            </w:pPr>
            <w:r w:rsidRPr="004277BD">
              <w:rPr>
                <w:rFonts w:ascii="Arial" w:hAnsi="Arial" w:cs="Arial"/>
              </w:rPr>
              <w:t xml:space="preserve">These events will ensure that there is greater visibility of the achievements and strengths of children in care and young people. Elected members, practitioners, carers and family members will be able to celebrate this success and develop a positive appreciation of the contribution made by this group. </w:t>
            </w:r>
          </w:p>
          <w:p w:rsidR="004A3353" w:rsidRPr="004277BD" w:rsidRDefault="004A3353" w:rsidP="00FE4F45">
            <w:pPr>
              <w:rPr>
                <w:rFonts w:ascii="Arial" w:hAnsi="Arial" w:cs="Arial"/>
              </w:rPr>
            </w:pPr>
          </w:p>
        </w:tc>
        <w:tc>
          <w:tcPr>
            <w:tcW w:w="2861" w:type="dxa"/>
            <w:vMerge w:val="restart"/>
          </w:tcPr>
          <w:p w:rsidR="004A3353" w:rsidRPr="004277BD" w:rsidRDefault="004A3353" w:rsidP="00FE4F45">
            <w:pPr>
              <w:rPr>
                <w:rFonts w:ascii="Arial" w:hAnsi="Arial" w:cs="Arial"/>
              </w:rPr>
            </w:pPr>
            <w:r>
              <w:rPr>
                <w:rFonts w:ascii="Arial" w:hAnsi="Arial" w:cs="Arial"/>
              </w:rPr>
              <w:t xml:space="preserve">I feel valued and respected. I feel I will have help to manage life’s challenges. Professionals  want the best for me as they would for their own children </w:t>
            </w:r>
          </w:p>
        </w:tc>
      </w:tr>
      <w:tr w:rsidR="004A3353" w:rsidRPr="004277BD" w:rsidTr="00FE4F45">
        <w:trPr>
          <w:trHeight w:val="699"/>
        </w:trPr>
        <w:tc>
          <w:tcPr>
            <w:tcW w:w="1623" w:type="dxa"/>
            <w:vMerge/>
          </w:tcPr>
          <w:p w:rsidR="004A3353" w:rsidRPr="004277BD" w:rsidRDefault="004A3353" w:rsidP="00FE4F45">
            <w:pPr>
              <w:rPr>
                <w:rFonts w:ascii="Arial" w:hAnsi="Arial" w:cs="Arial"/>
              </w:rPr>
            </w:pPr>
          </w:p>
        </w:tc>
        <w:tc>
          <w:tcPr>
            <w:tcW w:w="3037" w:type="dxa"/>
          </w:tcPr>
          <w:p w:rsidR="004A3353" w:rsidRPr="004277BD" w:rsidRDefault="004A3353" w:rsidP="00FE4F45">
            <w:pPr>
              <w:rPr>
                <w:rFonts w:ascii="Arial" w:hAnsi="Arial" w:cs="Arial"/>
              </w:rPr>
            </w:pPr>
            <w:r w:rsidRPr="004277BD">
              <w:rPr>
                <w:rFonts w:ascii="Arial" w:hAnsi="Arial" w:cs="Arial"/>
              </w:rPr>
              <w:t xml:space="preserve">Ensure there is sufficient care provision to meet the needs of Looked After Children and Care leavers  </w:t>
            </w:r>
          </w:p>
          <w:p w:rsidR="004A3353" w:rsidRPr="004277BD" w:rsidRDefault="004A3353" w:rsidP="00FE4F45">
            <w:pPr>
              <w:rPr>
                <w:rFonts w:ascii="Arial" w:eastAsia="Calibri" w:hAnsi="Arial" w:cs="Arial"/>
              </w:rPr>
            </w:pPr>
          </w:p>
        </w:tc>
        <w:tc>
          <w:tcPr>
            <w:tcW w:w="3166" w:type="dxa"/>
          </w:tcPr>
          <w:p w:rsidR="004A3353" w:rsidRPr="004277BD" w:rsidRDefault="004A3353" w:rsidP="00FE4F45">
            <w:pPr>
              <w:rPr>
                <w:rFonts w:ascii="Arial" w:hAnsi="Arial" w:cs="Arial"/>
              </w:rPr>
            </w:pPr>
            <w:r w:rsidRPr="004277BD">
              <w:rPr>
                <w:rFonts w:ascii="Arial" w:hAnsi="Arial" w:cs="Arial"/>
              </w:rPr>
              <w:t>Review the strategic commissioning plan, and ensure there is a corporate approach to sourcing the right quality of local placements.</w:t>
            </w:r>
          </w:p>
          <w:p w:rsidR="004A3353" w:rsidRPr="004277BD" w:rsidRDefault="004A3353" w:rsidP="00FE4F45">
            <w:pPr>
              <w:rPr>
                <w:rFonts w:ascii="Arial" w:eastAsia="Calibri" w:hAnsi="Arial" w:cs="Arial"/>
                <w:iCs/>
              </w:rPr>
            </w:pPr>
          </w:p>
        </w:tc>
        <w:tc>
          <w:tcPr>
            <w:tcW w:w="3379" w:type="dxa"/>
          </w:tcPr>
          <w:p w:rsidR="004A3353" w:rsidRPr="004277BD" w:rsidRDefault="004A3353" w:rsidP="00FE4F45">
            <w:pPr>
              <w:rPr>
                <w:rFonts w:ascii="Arial" w:hAnsi="Arial" w:cs="Arial"/>
              </w:rPr>
            </w:pPr>
            <w:r w:rsidRPr="004277BD">
              <w:rPr>
                <w:rFonts w:ascii="Arial" w:hAnsi="Arial" w:cs="Arial"/>
              </w:rPr>
              <w:t>A greater proportion of children and young people are placed closer to home and receive more consistent support from social care staff, improving stability and delivering better outcomes.</w:t>
            </w:r>
          </w:p>
          <w:p w:rsidR="004A3353" w:rsidRPr="004277BD" w:rsidRDefault="004A3353" w:rsidP="00FE4F45">
            <w:pPr>
              <w:rPr>
                <w:rFonts w:ascii="Arial" w:hAnsi="Arial" w:cs="Arial"/>
              </w:rPr>
            </w:pPr>
          </w:p>
        </w:tc>
        <w:tc>
          <w:tcPr>
            <w:tcW w:w="2861" w:type="dxa"/>
            <w:vMerge/>
          </w:tcPr>
          <w:p w:rsidR="004A3353" w:rsidRPr="004277BD" w:rsidRDefault="004A3353" w:rsidP="00FE4F45">
            <w:pPr>
              <w:rPr>
                <w:rFonts w:ascii="Arial" w:hAnsi="Arial" w:cs="Arial"/>
              </w:rPr>
            </w:pPr>
          </w:p>
        </w:tc>
      </w:tr>
      <w:tr w:rsidR="004A3353" w:rsidRPr="004277BD" w:rsidTr="00FE4F45">
        <w:trPr>
          <w:trHeight w:val="699"/>
        </w:trPr>
        <w:tc>
          <w:tcPr>
            <w:tcW w:w="1623" w:type="dxa"/>
            <w:vMerge/>
          </w:tcPr>
          <w:p w:rsidR="004A3353" w:rsidRPr="004277BD" w:rsidRDefault="004A3353" w:rsidP="00FE4F45">
            <w:pPr>
              <w:rPr>
                <w:rFonts w:ascii="Arial" w:hAnsi="Arial" w:cs="Arial"/>
              </w:rPr>
            </w:pPr>
          </w:p>
        </w:tc>
        <w:tc>
          <w:tcPr>
            <w:tcW w:w="3037" w:type="dxa"/>
          </w:tcPr>
          <w:p w:rsidR="004A3353" w:rsidRPr="004277BD" w:rsidRDefault="004A3353" w:rsidP="00FE4F45">
            <w:pPr>
              <w:rPr>
                <w:rFonts w:ascii="Arial" w:eastAsia="Calibri" w:hAnsi="Arial" w:cs="Arial"/>
              </w:rPr>
            </w:pPr>
            <w:r w:rsidRPr="004277BD">
              <w:rPr>
                <w:rFonts w:ascii="Arial" w:hAnsi="Arial" w:cs="Arial"/>
              </w:rPr>
              <w:t xml:space="preserve">The Corporate Parenting Board has a clear purpose and is focused on key priorities to improve </w:t>
            </w:r>
            <w:r w:rsidRPr="004277BD">
              <w:rPr>
                <w:rFonts w:ascii="Arial" w:hAnsi="Arial" w:cs="Arial"/>
              </w:rPr>
              <w:lastRenderedPageBreak/>
              <w:t>outcomes for Children in Care and Care Experienced young people.</w:t>
            </w:r>
          </w:p>
        </w:tc>
        <w:tc>
          <w:tcPr>
            <w:tcW w:w="3166" w:type="dxa"/>
          </w:tcPr>
          <w:p w:rsidR="004A3353" w:rsidRPr="004277BD" w:rsidRDefault="004A3353" w:rsidP="00FE4F45">
            <w:pPr>
              <w:rPr>
                <w:rFonts w:ascii="Arial" w:hAnsi="Arial" w:cs="Arial"/>
              </w:rPr>
            </w:pPr>
            <w:r w:rsidRPr="004277BD">
              <w:rPr>
                <w:rFonts w:ascii="Arial" w:hAnsi="Arial" w:cs="Arial"/>
              </w:rPr>
              <w:lastRenderedPageBreak/>
              <w:t xml:space="preserve">Develop the role of the corporate parenting panel in championing the needs of looked after children and care </w:t>
            </w:r>
            <w:r w:rsidRPr="004277BD">
              <w:rPr>
                <w:rFonts w:ascii="Arial" w:hAnsi="Arial" w:cs="Arial"/>
              </w:rPr>
              <w:lastRenderedPageBreak/>
              <w:t>leavers and scrutinising the quality of practice for these children and young people.</w:t>
            </w:r>
          </w:p>
          <w:p w:rsidR="004A3353" w:rsidRPr="004277BD" w:rsidRDefault="004A3353" w:rsidP="00FE4F45">
            <w:pPr>
              <w:rPr>
                <w:rFonts w:ascii="Arial" w:hAnsi="Arial" w:cs="Arial"/>
              </w:rPr>
            </w:pPr>
          </w:p>
          <w:p w:rsidR="004A3353" w:rsidRPr="004277BD" w:rsidRDefault="004A3353" w:rsidP="00FE4F45">
            <w:pPr>
              <w:rPr>
                <w:rFonts w:ascii="Arial" w:hAnsi="Arial" w:cs="Arial"/>
              </w:rPr>
            </w:pPr>
            <w:r w:rsidRPr="004277BD">
              <w:rPr>
                <w:rFonts w:ascii="Arial" w:hAnsi="Arial" w:cs="Arial"/>
              </w:rPr>
              <w:t>Form a charity for care leavers, enabling them to raise funds for activities and support.</w:t>
            </w:r>
          </w:p>
          <w:p w:rsidR="004A3353" w:rsidRPr="004277BD" w:rsidRDefault="004A3353" w:rsidP="00FE4F45">
            <w:pPr>
              <w:rPr>
                <w:rFonts w:ascii="Arial" w:eastAsia="Calibri" w:hAnsi="Arial" w:cs="Arial"/>
                <w:iCs/>
              </w:rPr>
            </w:pPr>
          </w:p>
        </w:tc>
        <w:tc>
          <w:tcPr>
            <w:tcW w:w="3379" w:type="dxa"/>
          </w:tcPr>
          <w:p w:rsidR="004A3353" w:rsidRPr="004277BD" w:rsidRDefault="004A3353" w:rsidP="00FE4F45">
            <w:pPr>
              <w:rPr>
                <w:rFonts w:ascii="Arial" w:hAnsi="Arial" w:cs="Arial"/>
              </w:rPr>
            </w:pPr>
            <w:r w:rsidRPr="004277BD">
              <w:rPr>
                <w:rFonts w:ascii="Arial" w:hAnsi="Arial" w:cs="Arial"/>
              </w:rPr>
              <w:lastRenderedPageBreak/>
              <w:t xml:space="preserve">Care leavers feel more empowered to speak directly to councillors and senior officers, to raise concerns and provide </w:t>
            </w:r>
            <w:r w:rsidRPr="004277BD">
              <w:rPr>
                <w:rFonts w:ascii="Arial" w:hAnsi="Arial" w:cs="Arial"/>
              </w:rPr>
              <w:lastRenderedPageBreak/>
              <w:t>feedback. Councillors feel informed and able to discharge their duties as corporate parents. A range of senior council officers and partners are involved in developing the local corporate parenting offer.</w:t>
            </w:r>
          </w:p>
        </w:tc>
        <w:tc>
          <w:tcPr>
            <w:tcW w:w="2861" w:type="dxa"/>
            <w:vMerge/>
          </w:tcPr>
          <w:p w:rsidR="004A3353" w:rsidRPr="004277BD" w:rsidRDefault="004A3353" w:rsidP="00FE4F45">
            <w:pPr>
              <w:rPr>
                <w:rFonts w:ascii="Arial" w:hAnsi="Arial" w:cs="Arial"/>
              </w:rPr>
            </w:pPr>
          </w:p>
        </w:tc>
      </w:tr>
      <w:tr w:rsidR="00EF27EE" w:rsidRPr="004277BD" w:rsidTr="00EF27EE">
        <w:tc>
          <w:tcPr>
            <w:tcW w:w="1623" w:type="dxa"/>
            <w:vMerge w:val="restart"/>
          </w:tcPr>
          <w:p w:rsidR="00EF27EE" w:rsidRPr="004277BD" w:rsidRDefault="00F93425" w:rsidP="00F93425">
            <w:pPr>
              <w:rPr>
                <w:rFonts w:ascii="Arial" w:hAnsi="Arial" w:cs="Arial"/>
              </w:rPr>
            </w:pPr>
            <w:r>
              <w:rPr>
                <w:rFonts w:ascii="Arial" w:hAnsi="Arial" w:cs="Arial"/>
              </w:rPr>
              <w:t>5</w:t>
            </w:r>
            <w:r w:rsidR="00EF27EE" w:rsidRPr="004277BD">
              <w:rPr>
                <w:rFonts w:ascii="Arial" w:hAnsi="Arial" w:cs="Arial"/>
              </w:rPr>
              <w:t>. Partnerships</w:t>
            </w:r>
          </w:p>
        </w:tc>
        <w:tc>
          <w:tcPr>
            <w:tcW w:w="3037" w:type="dxa"/>
          </w:tcPr>
          <w:p w:rsidR="00EF27EE" w:rsidRPr="004277BD" w:rsidRDefault="00EF27EE" w:rsidP="004A753A">
            <w:pPr>
              <w:rPr>
                <w:rFonts w:ascii="Arial" w:hAnsi="Arial" w:cs="Arial"/>
              </w:rPr>
            </w:pPr>
            <w:r w:rsidRPr="004277BD">
              <w:rPr>
                <w:rFonts w:ascii="Arial" w:hAnsi="Arial" w:cs="Arial"/>
              </w:rPr>
              <w:t>A strong and aligned local multi-agency partnership is in place</w:t>
            </w:r>
          </w:p>
          <w:p w:rsidR="00EF27EE" w:rsidRPr="004277BD" w:rsidRDefault="00EF27EE" w:rsidP="004A753A">
            <w:pPr>
              <w:rPr>
                <w:rFonts w:ascii="Arial" w:hAnsi="Arial" w:cs="Arial"/>
              </w:rPr>
            </w:pPr>
          </w:p>
        </w:tc>
        <w:tc>
          <w:tcPr>
            <w:tcW w:w="3166" w:type="dxa"/>
          </w:tcPr>
          <w:p w:rsidR="00EF27EE" w:rsidRPr="004277BD" w:rsidRDefault="00EF27EE" w:rsidP="004A753A">
            <w:pPr>
              <w:rPr>
                <w:rFonts w:ascii="Arial" w:hAnsi="Arial" w:cs="Arial"/>
              </w:rPr>
            </w:pPr>
            <w:r w:rsidRPr="004277BD">
              <w:rPr>
                <w:rFonts w:ascii="Arial" w:hAnsi="Arial" w:cs="Arial"/>
              </w:rPr>
              <w:t>The NSCP will be established with full participation of statutory agencies. The NSCP will have a plan with a clear set of priorities that are aligned with those of the Improvement Board.</w:t>
            </w:r>
          </w:p>
          <w:p w:rsidR="00EF27EE" w:rsidRPr="004277BD" w:rsidRDefault="00EF27EE" w:rsidP="004A753A">
            <w:pPr>
              <w:rPr>
                <w:rFonts w:ascii="Arial" w:hAnsi="Arial" w:cs="Arial"/>
              </w:rPr>
            </w:pPr>
          </w:p>
        </w:tc>
        <w:tc>
          <w:tcPr>
            <w:tcW w:w="3379" w:type="dxa"/>
          </w:tcPr>
          <w:p w:rsidR="00EF27EE" w:rsidRPr="004277BD" w:rsidRDefault="00EF27EE" w:rsidP="004A753A">
            <w:pPr>
              <w:rPr>
                <w:rFonts w:ascii="Arial" w:hAnsi="Arial" w:cs="Arial"/>
              </w:rPr>
            </w:pPr>
            <w:r w:rsidRPr="004277BD">
              <w:rPr>
                <w:rFonts w:ascii="Arial" w:hAnsi="Arial" w:cs="Arial"/>
              </w:rPr>
              <w:t xml:space="preserve">The NSCP will lead the discussion in Newham on how partners work together on operational activities as well as planning strategic priorities together. It will support multi-agency, multi-disciplinary work where feasible and in line with evidence. </w:t>
            </w:r>
          </w:p>
          <w:p w:rsidR="00EF27EE" w:rsidRPr="004277BD" w:rsidRDefault="00EF27EE" w:rsidP="004A753A">
            <w:pPr>
              <w:rPr>
                <w:rFonts w:ascii="Arial" w:hAnsi="Arial" w:cs="Arial"/>
              </w:rPr>
            </w:pPr>
          </w:p>
        </w:tc>
        <w:tc>
          <w:tcPr>
            <w:tcW w:w="2861" w:type="dxa"/>
            <w:vMerge w:val="restart"/>
          </w:tcPr>
          <w:p w:rsidR="00EF27EE" w:rsidRPr="004277BD" w:rsidRDefault="00EF27EE" w:rsidP="00A2772C">
            <w:pPr>
              <w:rPr>
                <w:rFonts w:ascii="Arial" w:hAnsi="Arial" w:cs="Arial"/>
              </w:rPr>
            </w:pPr>
            <w:r>
              <w:rPr>
                <w:rFonts w:ascii="Arial" w:hAnsi="Arial" w:cs="Arial"/>
              </w:rPr>
              <w:t xml:space="preserve">All </w:t>
            </w:r>
            <w:r w:rsidR="00A2772C">
              <w:rPr>
                <w:rFonts w:ascii="Arial" w:hAnsi="Arial" w:cs="Arial"/>
              </w:rPr>
              <w:t xml:space="preserve"> </w:t>
            </w:r>
            <w:r w:rsidR="00AC3D22">
              <w:rPr>
                <w:rFonts w:ascii="Arial" w:hAnsi="Arial" w:cs="Arial"/>
              </w:rPr>
              <w:t>professionals</w:t>
            </w:r>
            <w:r w:rsidR="00A2772C">
              <w:rPr>
                <w:rFonts w:ascii="Arial" w:hAnsi="Arial" w:cs="Arial"/>
              </w:rPr>
              <w:t xml:space="preserve"> </w:t>
            </w:r>
            <w:r>
              <w:rPr>
                <w:rFonts w:ascii="Arial" w:hAnsi="Arial" w:cs="Arial"/>
              </w:rPr>
              <w:t>work together and understand my needs to deliver the</w:t>
            </w:r>
            <w:r w:rsidR="00A2772C">
              <w:rPr>
                <w:rFonts w:ascii="Arial" w:hAnsi="Arial" w:cs="Arial"/>
              </w:rPr>
              <w:t xml:space="preserve"> best help I need to be safe, happier and to reach my potential </w:t>
            </w:r>
          </w:p>
        </w:tc>
      </w:tr>
      <w:tr w:rsidR="00EF27EE" w:rsidRPr="004277BD" w:rsidTr="00EF27EE">
        <w:tc>
          <w:tcPr>
            <w:tcW w:w="1623" w:type="dxa"/>
            <w:vMerge/>
          </w:tcPr>
          <w:p w:rsidR="00EF27EE" w:rsidRPr="004277BD" w:rsidRDefault="00EF27EE" w:rsidP="004A753A">
            <w:pPr>
              <w:rPr>
                <w:rFonts w:ascii="Arial" w:hAnsi="Arial" w:cs="Arial"/>
              </w:rPr>
            </w:pPr>
          </w:p>
        </w:tc>
        <w:tc>
          <w:tcPr>
            <w:tcW w:w="3037" w:type="dxa"/>
          </w:tcPr>
          <w:p w:rsidR="00EF27EE" w:rsidRPr="004277BD" w:rsidRDefault="00EF27EE" w:rsidP="004A753A">
            <w:pPr>
              <w:rPr>
                <w:rFonts w:ascii="Arial" w:hAnsi="Arial" w:cs="Arial"/>
              </w:rPr>
            </w:pPr>
            <w:r w:rsidRPr="004277BD">
              <w:rPr>
                <w:rFonts w:ascii="Arial" w:hAnsi="Arial" w:cs="Arial"/>
              </w:rPr>
              <w:t>The safeguarding partnership provides effective and meaningful scrutiny.</w:t>
            </w:r>
          </w:p>
          <w:p w:rsidR="00EF27EE" w:rsidRPr="004277BD" w:rsidRDefault="00EF27EE" w:rsidP="004A753A">
            <w:pPr>
              <w:rPr>
                <w:rFonts w:ascii="Arial" w:hAnsi="Arial" w:cs="Arial"/>
              </w:rPr>
            </w:pPr>
          </w:p>
        </w:tc>
        <w:tc>
          <w:tcPr>
            <w:tcW w:w="3166" w:type="dxa"/>
          </w:tcPr>
          <w:p w:rsidR="00EF27EE" w:rsidRPr="004277BD" w:rsidRDefault="00EF27EE" w:rsidP="004A753A">
            <w:pPr>
              <w:rPr>
                <w:rFonts w:ascii="Arial" w:hAnsi="Arial" w:cs="Arial"/>
              </w:rPr>
            </w:pPr>
            <w:r w:rsidRPr="004277BD">
              <w:rPr>
                <w:rFonts w:ascii="Arial" w:hAnsi="Arial" w:cs="Arial"/>
              </w:rPr>
              <w:t>A key focus on the NSCP will be how agencies can effectively work together, achieving a culture of support and collaboration, whilst enabling effective challenge and high aspirations for improving service quality.</w:t>
            </w:r>
          </w:p>
          <w:p w:rsidR="00EF27EE" w:rsidRPr="004277BD" w:rsidRDefault="00EF27EE" w:rsidP="004A753A">
            <w:pPr>
              <w:rPr>
                <w:rFonts w:ascii="Arial" w:hAnsi="Arial" w:cs="Arial"/>
              </w:rPr>
            </w:pPr>
          </w:p>
          <w:p w:rsidR="00EF27EE" w:rsidRPr="004277BD" w:rsidRDefault="00EF27EE" w:rsidP="004A753A">
            <w:pPr>
              <w:rPr>
                <w:rFonts w:ascii="Arial" w:hAnsi="Arial" w:cs="Arial"/>
              </w:rPr>
            </w:pPr>
            <w:r w:rsidRPr="004277BD">
              <w:rPr>
                <w:rFonts w:ascii="Arial" w:hAnsi="Arial" w:cs="Arial"/>
              </w:rPr>
              <w:t>There will be an effective programme of audit and dip-sampling that will be multi-</w:t>
            </w:r>
            <w:r w:rsidRPr="004277BD">
              <w:rPr>
                <w:rFonts w:ascii="Arial" w:hAnsi="Arial" w:cs="Arial"/>
              </w:rPr>
              <w:lastRenderedPageBreak/>
              <w:t xml:space="preserve">agency within a learning and improvement cycle. </w:t>
            </w:r>
          </w:p>
          <w:p w:rsidR="00EF27EE" w:rsidRPr="004277BD" w:rsidRDefault="00EF27EE" w:rsidP="004A753A">
            <w:pPr>
              <w:rPr>
                <w:rFonts w:ascii="Arial" w:hAnsi="Arial" w:cs="Arial"/>
              </w:rPr>
            </w:pPr>
          </w:p>
        </w:tc>
        <w:tc>
          <w:tcPr>
            <w:tcW w:w="3379" w:type="dxa"/>
          </w:tcPr>
          <w:p w:rsidR="00EF27EE" w:rsidRPr="004277BD" w:rsidRDefault="00EF27EE" w:rsidP="004A753A">
            <w:pPr>
              <w:rPr>
                <w:rFonts w:ascii="Arial" w:hAnsi="Arial" w:cs="Arial"/>
              </w:rPr>
            </w:pPr>
            <w:r w:rsidRPr="004277BD">
              <w:rPr>
                <w:rFonts w:ascii="Arial" w:hAnsi="Arial" w:cs="Arial"/>
              </w:rPr>
              <w:lastRenderedPageBreak/>
              <w:t xml:space="preserve">Partners will be able to articulate a shared and cohesive approach to protecting and supporting children and families across Newham. </w:t>
            </w:r>
          </w:p>
          <w:p w:rsidR="00EF27EE" w:rsidRPr="004277BD" w:rsidRDefault="00EF27EE" w:rsidP="004A753A">
            <w:pPr>
              <w:rPr>
                <w:rFonts w:ascii="Arial" w:hAnsi="Arial" w:cs="Arial"/>
              </w:rPr>
            </w:pPr>
          </w:p>
          <w:p w:rsidR="00EF27EE" w:rsidRPr="004277BD" w:rsidRDefault="00EF27EE" w:rsidP="004A753A">
            <w:pPr>
              <w:rPr>
                <w:rFonts w:ascii="Arial" w:hAnsi="Arial" w:cs="Arial"/>
              </w:rPr>
            </w:pPr>
            <w:r w:rsidRPr="004277BD">
              <w:rPr>
                <w:rFonts w:ascii="Arial" w:hAnsi="Arial" w:cs="Arial"/>
              </w:rPr>
              <w:t>Partners will provide a robust challenge to each other to ensure a strong focus on monitoring and evaluating the effectiveness of frontline practice.</w:t>
            </w:r>
          </w:p>
          <w:p w:rsidR="00EF27EE" w:rsidRPr="004277BD" w:rsidRDefault="00EF27EE" w:rsidP="004A753A">
            <w:pPr>
              <w:rPr>
                <w:rFonts w:ascii="Arial" w:hAnsi="Arial" w:cs="Arial"/>
              </w:rPr>
            </w:pPr>
          </w:p>
        </w:tc>
        <w:tc>
          <w:tcPr>
            <w:tcW w:w="2861" w:type="dxa"/>
            <w:vMerge/>
          </w:tcPr>
          <w:p w:rsidR="00EF27EE" w:rsidRPr="004277BD" w:rsidRDefault="00EF27EE" w:rsidP="004A753A">
            <w:pPr>
              <w:rPr>
                <w:rFonts w:ascii="Arial" w:hAnsi="Arial" w:cs="Arial"/>
              </w:rPr>
            </w:pPr>
          </w:p>
        </w:tc>
      </w:tr>
      <w:tr w:rsidR="00EF27EE" w:rsidRPr="004277BD" w:rsidTr="00EF27EE">
        <w:tc>
          <w:tcPr>
            <w:tcW w:w="1623" w:type="dxa"/>
            <w:vMerge/>
          </w:tcPr>
          <w:p w:rsidR="00EF27EE" w:rsidRPr="004277BD" w:rsidRDefault="00EF27EE" w:rsidP="004A753A">
            <w:pPr>
              <w:rPr>
                <w:rFonts w:ascii="Arial" w:hAnsi="Arial" w:cs="Arial"/>
              </w:rPr>
            </w:pPr>
          </w:p>
        </w:tc>
        <w:tc>
          <w:tcPr>
            <w:tcW w:w="3037" w:type="dxa"/>
          </w:tcPr>
          <w:p w:rsidR="00EF27EE" w:rsidRPr="004277BD" w:rsidRDefault="00EF27EE" w:rsidP="004A753A">
            <w:pPr>
              <w:rPr>
                <w:rFonts w:ascii="Arial" w:hAnsi="Arial" w:cs="Arial"/>
              </w:rPr>
            </w:pPr>
            <w:r w:rsidRPr="004277BD">
              <w:rPr>
                <w:rFonts w:ascii="Arial" w:hAnsi="Arial" w:cs="Arial"/>
              </w:rPr>
              <w:t>Performance and outcomes are regularly monitored, with risks managed and successes recognised</w:t>
            </w:r>
          </w:p>
        </w:tc>
        <w:tc>
          <w:tcPr>
            <w:tcW w:w="3166" w:type="dxa"/>
          </w:tcPr>
          <w:p w:rsidR="00EF27EE" w:rsidRPr="004277BD" w:rsidRDefault="00EF27EE" w:rsidP="00EF27EE">
            <w:pPr>
              <w:rPr>
                <w:rFonts w:ascii="Arial" w:hAnsi="Arial" w:cs="Arial"/>
              </w:rPr>
            </w:pPr>
            <w:r w:rsidRPr="004277BD">
              <w:rPr>
                <w:rFonts w:ascii="Arial" w:hAnsi="Arial" w:cs="Arial"/>
              </w:rPr>
              <w:t>Monitor and challenge an agreed dataset so that</w:t>
            </w:r>
            <w:r>
              <w:rPr>
                <w:rFonts w:ascii="Arial" w:hAnsi="Arial" w:cs="Arial"/>
              </w:rPr>
              <w:t xml:space="preserve"> Newham Childrens Improvement</w:t>
            </w:r>
            <w:r w:rsidR="00AC3D22">
              <w:rPr>
                <w:rFonts w:ascii="Arial" w:hAnsi="Arial" w:cs="Arial"/>
              </w:rPr>
              <w:t xml:space="preserve"> </w:t>
            </w:r>
            <w:r w:rsidR="00890EF7">
              <w:rPr>
                <w:rFonts w:ascii="Arial" w:hAnsi="Arial" w:cs="Arial"/>
              </w:rPr>
              <w:t>B</w:t>
            </w:r>
            <w:r w:rsidRPr="004277BD">
              <w:rPr>
                <w:rFonts w:ascii="Arial" w:hAnsi="Arial" w:cs="Arial"/>
              </w:rPr>
              <w:t>oard members can actively quality assure, evaluate and challenge the effectiveness of services</w:t>
            </w:r>
          </w:p>
        </w:tc>
        <w:tc>
          <w:tcPr>
            <w:tcW w:w="3379" w:type="dxa"/>
          </w:tcPr>
          <w:p w:rsidR="00EF27EE" w:rsidRPr="004277BD" w:rsidRDefault="00EF27EE" w:rsidP="004A753A">
            <w:pPr>
              <w:rPr>
                <w:rFonts w:ascii="Arial" w:hAnsi="Arial" w:cs="Arial"/>
              </w:rPr>
            </w:pPr>
            <w:r w:rsidRPr="004277BD">
              <w:rPr>
                <w:rFonts w:ascii="Arial" w:hAnsi="Arial" w:cs="Arial"/>
              </w:rPr>
              <w:t>All partners will deliver the required data and ensure the analysis and findings is shared and incorporated into feedback and planning processes of their organisations.</w:t>
            </w:r>
          </w:p>
          <w:p w:rsidR="00EF27EE" w:rsidRPr="004277BD" w:rsidRDefault="00EF27EE" w:rsidP="004A753A">
            <w:pPr>
              <w:rPr>
                <w:rFonts w:ascii="Arial" w:hAnsi="Arial" w:cs="Arial"/>
              </w:rPr>
            </w:pPr>
          </w:p>
        </w:tc>
        <w:tc>
          <w:tcPr>
            <w:tcW w:w="2861" w:type="dxa"/>
            <w:vMerge/>
          </w:tcPr>
          <w:p w:rsidR="00EF27EE" w:rsidRPr="004277BD" w:rsidRDefault="00EF27EE" w:rsidP="004A753A">
            <w:pPr>
              <w:rPr>
                <w:rFonts w:ascii="Arial" w:hAnsi="Arial" w:cs="Arial"/>
              </w:rPr>
            </w:pPr>
          </w:p>
        </w:tc>
      </w:tr>
      <w:tr w:rsidR="00347601" w:rsidRPr="004277BD" w:rsidTr="00AC3D22">
        <w:tc>
          <w:tcPr>
            <w:tcW w:w="1623" w:type="dxa"/>
            <w:vMerge w:val="restart"/>
          </w:tcPr>
          <w:p w:rsidR="00347601" w:rsidRPr="004277BD" w:rsidRDefault="00F93425" w:rsidP="004A753A">
            <w:pPr>
              <w:rPr>
                <w:rFonts w:ascii="Arial" w:hAnsi="Arial" w:cs="Arial"/>
              </w:rPr>
            </w:pPr>
            <w:r>
              <w:rPr>
                <w:rFonts w:ascii="Arial" w:hAnsi="Arial" w:cs="Arial"/>
              </w:rPr>
              <w:t>6</w:t>
            </w:r>
            <w:r w:rsidR="00347601" w:rsidRPr="004277BD">
              <w:rPr>
                <w:rFonts w:ascii="Arial" w:hAnsi="Arial" w:cs="Arial"/>
              </w:rPr>
              <w:t xml:space="preserve">. Learning and Transparency </w:t>
            </w:r>
          </w:p>
        </w:tc>
        <w:tc>
          <w:tcPr>
            <w:tcW w:w="3037" w:type="dxa"/>
          </w:tcPr>
          <w:p w:rsidR="00347601" w:rsidRPr="004277BD" w:rsidRDefault="00347601" w:rsidP="004A753A">
            <w:pPr>
              <w:rPr>
                <w:rFonts w:ascii="Arial" w:hAnsi="Arial" w:cs="Arial"/>
              </w:rPr>
            </w:pPr>
            <w:r w:rsidRPr="004277BD">
              <w:rPr>
                <w:rFonts w:ascii="Arial" w:hAnsi="Arial" w:cs="Arial"/>
              </w:rPr>
              <w:t>Develop a robust approach to quality assurance, which clearly demonstrates improvements and supports outcomes based accountability.</w:t>
            </w:r>
          </w:p>
          <w:p w:rsidR="00347601" w:rsidRPr="004277BD" w:rsidRDefault="00347601" w:rsidP="004A753A">
            <w:pPr>
              <w:rPr>
                <w:rFonts w:ascii="Arial" w:hAnsi="Arial" w:cs="Arial"/>
              </w:rPr>
            </w:pPr>
          </w:p>
        </w:tc>
        <w:tc>
          <w:tcPr>
            <w:tcW w:w="3166" w:type="dxa"/>
          </w:tcPr>
          <w:p w:rsidR="00347601" w:rsidRPr="004277BD" w:rsidRDefault="00347601" w:rsidP="004A753A">
            <w:pPr>
              <w:rPr>
                <w:rFonts w:ascii="Arial" w:hAnsi="Arial" w:cs="Arial"/>
              </w:rPr>
            </w:pPr>
            <w:r w:rsidRPr="004277BD">
              <w:rPr>
                <w:rFonts w:ascii="Arial" w:hAnsi="Arial" w:cs="Arial"/>
              </w:rPr>
              <w:t>Develop a Quality Assurance Framework that pulls together the different strands of quality assurance to ensure that services improve outcomes for children and young people. This will include audits, practice weeks, and engagement with the workforce and with families to gain feedback.</w:t>
            </w:r>
          </w:p>
          <w:p w:rsidR="00347601" w:rsidRPr="004277BD" w:rsidRDefault="00347601" w:rsidP="004A753A">
            <w:pPr>
              <w:rPr>
                <w:rFonts w:ascii="Arial" w:hAnsi="Arial" w:cs="Arial"/>
              </w:rPr>
            </w:pPr>
          </w:p>
        </w:tc>
        <w:tc>
          <w:tcPr>
            <w:tcW w:w="3379" w:type="dxa"/>
          </w:tcPr>
          <w:p w:rsidR="00347601" w:rsidRPr="004277BD" w:rsidRDefault="00347601" w:rsidP="004A753A">
            <w:pPr>
              <w:rPr>
                <w:rFonts w:ascii="Arial" w:hAnsi="Arial" w:cs="Arial"/>
              </w:rPr>
            </w:pPr>
            <w:r w:rsidRPr="004277BD">
              <w:rPr>
                <w:rFonts w:ascii="Arial" w:hAnsi="Arial" w:cs="Arial"/>
              </w:rPr>
              <w:t xml:space="preserve">A culture of learning and reflection will be developed, with the aim of improving the effectiveness of practice </w:t>
            </w:r>
          </w:p>
          <w:p w:rsidR="00347601" w:rsidRPr="004277BD" w:rsidRDefault="00347601" w:rsidP="004A753A">
            <w:pPr>
              <w:rPr>
                <w:rFonts w:ascii="Arial" w:hAnsi="Arial" w:cs="Arial"/>
              </w:rPr>
            </w:pPr>
          </w:p>
          <w:p w:rsidR="00347601" w:rsidRPr="004277BD" w:rsidRDefault="00347601" w:rsidP="004A753A">
            <w:pPr>
              <w:rPr>
                <w:rFonts w:ascii="Arial" w:hAnsi="Arial" w:cs="Arial"/>
              </w:rPr>
            </w:pPr>
            <w:r w:rsidRPr="004277BD">
              <w:rPr>
                <w:rFonts w:ascii="Arial" w:hAnsi="Arial" w:cs="Arial"/>
              </w:rPr>
              <w:t xml:space="preserve">Managers will provide effective and respectful challenge to social work practitioners, team managers and partner agencies to ensure risk is identified, responded to and managed </w:t>
            </w:r>
          </w:p>
          <w:p w:rsidR="00347601" w:rsidRPr="004277BD" w:rsidRDefault="00347601" w:rsidP="004A753A">
            <w:pPr>
              <w:rPr>
                <w:rFonts w:ascii="Arial" w:hAnsi="Arial" w:cs="Arial"/>
              </w:rPr>
            </w:pPr>
          </w:p>
          <w:p w:rsidR="00347601" w:rsidRPr="004277BD" w:rsidRDefault="00347601" w:rsidP="004A753A">
            <w:pPr>
              <w:rPr>
                <w:rFonts w:ascii="Arial" w:hAnsi="Arial" w:cs="Arial"/>
              </w:rPr>
            </w:pPr>
            <w:r w:rsidRPr="004277BD">
              <w:rPr>
                <w:rFonts w:ascii="Arial" w:hAnsi="Arial" w:cs="Arial"/>
              </w:rPr>
              <w:t>Children and young people, foster carers and colleagues are confident in the use of feedback mechanisms to talk about the services they receive from the Local Authority and partner agencies. Children’s voices are heard and influence decisions being made about them.</w:t>
            </w:r>
          </w:p>
          <w:p w:rsidR="00347601" w:rsidRPr="004277BD" w:rsidRDefault="00347601" w:rsidP="004A753A">
            <w:pPr>
              <w:rPr>
                <w:rFonts w:ascii="Arial" w:hAnsi="Arial" w:cs="Arial"/>
              </w:rPr>
            </w:pPr>
          </w:p>
        </w:tc>
        <w:tc>
          <w:tcPr>
            <w:tcW w:w="2861" w:type="dxa"/>
          </w:tcPr>
          <w:p w:rsidR="00347601" w:rsidRPr="004277BD" w:rsidRDefault="00EF27EE" w:rsidP="00AC3D22">
            <w:pPr>
              <w:rPr>
                <w:rFonts w:ascii="Arial" w:hAnsi="Arial" w:cs="Arial"/>
              </w:rPr>
            </w:pPr>
            <w:r>
              <w:rPr>
                <w:rFonts w:ascii="Arial" w:hAnsi="Arial" w:cs="Arial"/>
              </w:rPr>
              <w:t xml:space="preserve">I </w:t>
            </w:r>
            <w:r w:rsidR="002456DD">
              <w:rPr>
                <w:rFonts w:ascii="Arial" w:hAnsi="Arial" w:cs="Arial"/>
              </w:rPr>
              <w:t>know that my social worker will have time and support training from their manager</w:t>
            </w:r>
            <w:r w:rsidR="00FB46BF">
              <w:rPr>
                <w:rFonts w:ascii="Arial" w:hAnsi="Arial" w:cs="Arial"/>
              </w:rPr>
              <w:t xml:space="preserve">. I </w:t>
            </w:r>
            <w:r w:rsidR="00A2772C">
              <w:rPr>
                <w:rFonts w:ascii="Arial" w:hAnsi="Arial" w:cs="Arial"/>
              </w:rPr>
              <w:t xml:space="preserve">will feel that all services and staff are interested in helping me and will listen to what I want. </w:t>
            </w:r>
            <w:r>
              <w:rPr>
                <w:rFonts w:ascii="Arial" w:hAnsi="Arial" w:cs="Arial"/>
              </w:rPr>
              <w:t xml:space="preserve">When I </w:t>
            </w:r>
            <w:r w:rsidR="00A2772C">
              <w:rPr>
                <w:rFonts w:ascii="Arial" w:hAnsi="Arial" w:cs="Arial"/>
              </w:rPr>
              <w:t xml:space="preserve">give </w:t>
            </w:r>
            <w:r>
              <w:rPr>
                <w:rFonts w:ascii="Arial" w:hAnsi="Arial" w:cs="Arial"/>
              </w:rPr>
              <w:t xml:space="preserve"> feedback, I </w:t>
            </w:r>
            <w:r w:rsidR="00AC3D22">
              <w:rPr>
                <w:rFonts w:ascii="Arial" w:hAnsi="Arial" w:cs="Arial"/>
              </w:rPr>
              <w:t xml:space="preserve">know </w:t>
            </w:r>
            <w:r w:rsidR="00A2772C">
              <w:rPr>
                <w:rFonts w:ascii="Arial" w:hAnsi="Arial" w:cs="Arial"/>
              </w:rPr>
              <w:t>that this will be he</w:t>
            </w:r>
            <w:r w:rsidR="002456DD">
              <w:rPr>
                <w:rFonts w:ascii="Arial" w:hAnsi="Arial" w:cs="Arial"/>
              </w:rPr>
              <w:t>a</w:t>
            </w:r>
            <w:r w:rsidR="00A2772C">
              <w:rPr>
                <w:rFonts w:ascii="Arial" w:hAnsi="Arial" w:cs="Arial"/>
              </w:rPr>
              <w:t>rd and acted on.</w:t>
            </w:r>
          </w:p>
        </w:tc>
      </w:tr>
      <w:tr w:rsidR="00347601" w:rsidRPr="004277BD" w:rsidTr="00AC3D22">
        <w:trPr>
          <w:trHeight w:val="639"/>
        </w:trPr>
        <w:tc>
          <w:tcPr>
            <w:tcW w:w="1623" w:type="dxa"/>
            <w:vMerge/>
          </w:tcPr>
          <w:p w:rsidR="00347601" w:rsidRPr="004277BD" w:rsidRDefault="00347601" w:rsidP="004A753A">
            <w:pPr>
              <w:rPr>
                <w:rFonts w:ascii="Arial" w:hAnsi="Arial" w:cs="Arial"/>
              </w:rPr>
            </w:pPr>
          </w:p>
        </w:tc>
        <w:tc>
          <w:tcPr>
            <w:tcW w:w="3037" w:type="dxa"/>
          </w:tcPr>
          <w:p w:rsidR="00347601" w:rsidRPr="004277BD" w:rsidRDefault="00347601" w:rsidP="004A753A">
            <w:pPr>
              <w:rPr>
                <w:rFonts w:ascii="Arial" w:hAnsi="Arial" w:cs="Arial"/>
              </w:rPr>
            </w:pPr>
            <w:r w:rsidRPr="004277BD">
              <w:rPr>
                <w:rFonts w:ascii="Arial" w:hAnsi="Arial" w:cs="Arial"/>
              </w:rPr>
              <w:t>Ensure that data is used intelligently to analyse, understand and challenge performance, and is an effective tool for improving practice.</w:t>
            </w:r>
          </w:p>
          <w:p w:rsidR="00347601" w:rsidRPr="004277BD" w:rsidRDefault="00347601" w:rsidP="004A753A">
            <w:pPr>
              <w:rPr>
                <w:rFonts w:ascii="Arial" w:hAnsi="Arial" w:cs="Arial"/>
              </w:rPr>
            </w:pPr>
          </w:p>
        </w:tc>
        <w:tc>
          <w:tcPr>
            <w:tcW w:w="3166" w:type="dxa"/>
          </w:tcPr>
          <w:p w:rsidR="00347601" w:rsidRPr="004277BD" w:rsidRDefault="00347601" w:rsidP="004A753A">
            <w:pPr>
              <w:rPr>
                <w:rFonts w:ascii="Arial" w:hAnsi="Arial" w:cs="Arial"/>
              </w:rPr>
            </w:pPr>
            <w:r w:rsidRPr="004277BD">
              <w:rPr>
                <w:rFonts w:ascii="Arial" w:hAnsi="Arial" w:cs="Arial"/>
              </w:rPr>
              <w:t>Develop a proportionate, clear and transparent approach to performance information, ensuring this is shared in a way that is useful to managers and practitioners. Engage in the London Improvement and Innovation Alliance to develop our use of data, and benchmark against other local authorities.</w:t>
            </w:r>
          </w:p>
        </w:tc>
        <w:tc>
          <w:tcPr>
            <w:tcW w:w="3379" w:type="dxa"/>
          </w:tcPr>
          <w:p w:rsidR="00347601" w:rsidRPr="004277BD" w:rsidRDefault="00347601" w:rsidP="004A753A">
            <w:pPr>
              <w:rPr>
                <w:rFonts w:ascii="Arial" w:hAnsi="Arial" w:cs="Arial"/>
              </w:rPr>
            </w:pPr>
            <w:r w:rsidRPr="004277BD">
              <w:rPr>
                <w:rFonts w:ascii="Arial" w:hAnsi="Arial" w:cs="Arial"/>
              </w:rPr>
              <w:t>A clearer and more transparent approach to data and performance, with fewer, prioritised measures of quality and improvement. Managers will feel more confident in using data to support service improvement, and as a way of asking relevant questions about performance.</w:t>
            </w:r>
          </w:p>
        </w:tc>
        <w:tc>
          <w:tcPr>
            <w:tcW w:w="2861" w:type="dxa"/>
          </w:tcPr>
          <w:p w:rsidR="00347601" w:rsidRPr="004277BD" w:rsidRDefault="00347601" w:rsidP="004A753A">
            <w:pPr>
              <w:rPr>
                <w:rFonts w:ascii="Arial" w:hAnsi="Arial" w:cs="Arial"/>
              </w:rPr>
            </w:pPr>
          </w:p>
        </w:tc>
      </w:tr>
      <w:tr w:rsidR="00EF27EE" w:rsidRPr="004277BD" w:rsidTr="00EF27EE">
        <w:trPr>
          <w:trHeight w:val="416"/>
        </w:trPr>
        <w:tc>
          <w:tcPr>
            <w:tcW w:w="1623" w:type="dxa"/>
            <w:vMerge w:val="restart"/>
          </w:tcPr>
          <w:p w:rsidR="00EF27EE" w:rsidRPr="004277BD" w:rsidRDefault="00F93425" w:rsidP="004A753A">
            <w:pPr>
              <w:rPr>
                <w:rFonts w:ascii="Arial" w:hAnsi="Arial" w:cs="Arial"/>
              </w:rPr>
            </w:pPr>
            <w:r>
              <w:rPr>
                <w:rFonts w:ascii="Arial" w:hAnsi="Arial" w:cs="Arial"/>
              </w:rPr>
              <w:t>7</w:t>
            </w:r>
            <w:r w:rsidR="00EF27EE" w:rsidRPr="004277BD">
              <w:rPr>
                <w:rFonts w:ascii="Arial" w:hAnsi="Arial" w:cs="Arial"/>
              </w:rPr>
              <w:t>. Workforce</w:t>
            </w:r>
          </w:p>
        </w:tc>
        <w:tc>
          <w:tcPr>
            <w:tcW w:w="3037" w:type="dxa"/>
          </w:tcPr>
          <w:p w:rsidR="00EF27EE" w:rsidRPr="004277BD" w:rsidRDefault="00EF27EE" w:rsidP="004A753A">
            <w:pPr>
              <w:rPr>
                <w:rFonts w:ascii="Arial" w:hAnsi="Arial" w:cs="Arial"/>
              </w:rPr>
            </w:pPr>
            <w:r w:rsidRPr="004277BD">
              <w:rPr>
                <w:rFonts w:ascii="Arial" w:eastAsia="Calibri" w:hAnsi="Arial" w:cs="Arial"/>
              </w:rPr>
              <w:t>Improve workforce data and intelligence and develop a strategic approach to recruitment, retention, and career pathways.</w:t>
            </w:r>
          </w:p>
          <w:p w:rsidR="00EF27EE" w:rsidRPr="004277BD" w:rsidRDefault="00EF27EE" w:rsidP="004A753A">
            <w:pPr>
              <w:rPr>
                <w:rFonts w:ascii="Arial" w:hAnsi="Arial" w:cs="Arial"/>
              </w:rPr>
            </w:pPr>
          </w:p>
          <w:p w:rsidR="00EF27EE" w:rsidRPr="004277BD" w:rsidRDefault="00EF27EE" w:rsidP="004A753A">
            <w:pPr>
              <w:rPr>
                <w:rFonts w:ascii="Arial" w:hAnsi="Arial" w:cs="Arial"/>
              </w:rPr>
            </w:pPr>
          </w:p>
        </w:tc>
        <w:tc>
          <w:tcPr>
            <w:tcW w:w="3166" w:type="dxa"/>
          </w:tcPr>
          <w:p w:rsidR="00EF27EE" w:rsidRPr="004277BD" w:rsidRDefault="00EF27EE" w:rsidP="004A753A">
            <w:pPr>
              <w:rPr>
                <w:rFonts w:ascii="Arial" w:eastAsia="Calibri" w:hAnsi="Arial" w:cs="Arial"/>
                <w:iCs/>
              </w:rPr>
            </w:pPr>
            <w:r w:rsidRPr="004277BD">
              <w:rPr>
                <w:rFonts w:ascii="Arial" w:eastAsia="Calibri" w:hAnsi="Arial" w:cs="Arial"/>
                <w:iCs/>
              </w:rPr>
              <w:t>Review existing workforce analysis and plan for further deep-dive analysis of key areas around the workforce, systems and structures, including benchmarking activity.</w:t>
            </w:r>
          </w:p>
          <w:p w:rsidR="00EF27EE" w:rsidRPr="004277BD" w:rsidRDefault="00EF27EE" w:rsidP="004A753A">
            <w:pPr>
              <w:rPr>
                <w:rFonts w:ascii="Arial" w:hAnsi="Arial" w:cs="Arial"/>
              </w:rPr>
            </w:pPr>
          </w:p>
          <w:p w:rsidR="00EF27EE" w:rsidRPr="004277BD" w:rsidRDefault="00EF27EE" w:rsidP="004A753A">
            <w:pPr>
              <w:rPr>
                <w:rFonts w:ascii="Arial" w:hAnsi="Arial" w:cs="Arial"/>
              </w:rPr>
            </w:pPr>
            <w:r w:rsidRPr="004277BD">
              <w:rPr>
                <w:rFonts w:ascii="Arial" w:eastAsia="Calibri" w:hAnsi="Arial" w:cs="Arial"/>
                <w:iCs/>
              </w:rPr>
              <w:t>Develop an outcomes and evidence focused revised workforce strategy, to fit aims of the strategic improvement plan</w:t>
            </w:r>
          </w:p>
          <w:p w:rsidR="00EF27EE" w:rsidRPr="004277BD" w:rsidRDefault="00EF27EE" w:rsidP="004A753A">
            <w:pPr>
              <w:rPr>
                <w:rFonts w:ascii="Arial" w:hAnsi="Arial" w:cs="Arial"/>
              </w:rPr>
            </w:pPr>
          </w:p>
        </w:tc>
        <w:tc>
          <w:tcPr>
            <w:tcW w:w="3379" w:type="dxa"/>
          </w:tcPr>
          <w:p w:rsidR="00EF27EE" w:rsidRPr="004277BD" w:rsidRDefault="00EF27EE" w:rsidP="004A753A">
            <w:pPr>
              <w:rPr>
                <w:rFonts w:ascii="Arial" w:hAnsi="Arial" w:cs="Arial"/>
              </w:rPr>
            </w:pPr>
            <w:r w:rsidRPr="004277BD">
              <w:rPr>
                <w:rFonts w:ascii="Arial" w:hAnsi="Arial" w:cs="Arial"/>
              </w:rPr>
              <w:t>Improved productivity and reduced sickness. A greater consistency of support for families, leading to better quality practice, improved decision making and better outcomes.</w:t>
            </w:r>
          </w:p>
          <w:p w:rsidR="00EF27EE" w:rsidRPr="004277BD" w:rsidRDefault="00EF27EE" w:rsidP="004A753A">
            <w:pPr>
              <w:rPr>
                <w:rFonts w:ascii="Arial" w:hAnsi="Arial" w:cs="Arial"/>
              </w:rPr>
            </w:pPr>
          </w:p>
          <w:p w:rsidR="00EF27EE" w:rsidRPr="004277BD" w:rsidRDefault="00EF27EE" w:rsidP="004A753A">
            <w:pPr>
              <w:rPr>
                <w:rFonts w:ascii="Arial" w:hAnsi="Arial" w:cs="Arial"/>
              </w:rPr>
            </w:pPr>
          </w:p>
        </w:tc>
        <w:tc>
          <w:tcPr>
            <w:tcW w:w="2861" w:type="dxa"/>
            <w:vMerge w:val="restart"/>
          </w:tcPr>
          <w:p w:rsidR="00EF27EE" w:rsidRPr="004277BD" w:rsidRDefault="00EF27EE" w:rsidP="00A2772C">
            <w:pPr>
              <w:rPr>
                <w:rFonts w:ascii="Arial" w:hAnsi="Arial" w:cs="Arial"/>
              </w:rPr>
            </w:pPr>
            <w:r>
              <w:rPr>
                <w:rFonts w:ascii="Arial" w:hAnsi="Arial" w:cs="Arial"/>
              </w:rPr>
              <w:t xml:space="preserve">I </w:t>
            </w:r>
            <w:r w:rsidR="009F397C">
              <w:rPr>
                <w:rFonts w:ascii="Arial" w:hAnsi="Arial" w:cs="Arial"/>
              </w:rPr>
              <w:t>have few</w:t>
            </w:r>
            <w:r w:rsidR="00A2772C">
              <w:rPr>
                <w:rFonts w:ascii="Arial" w:hAnsi="Arial" w:cs="Arial"/>
              </w:rPr>
              <w:t>er</w:t>
            </w:r>
            <w:r w:rsidR="009F397C">
              <w:rPr>
                <w:rFonts w:ascii="Arial" w:hAnsi="Arial" w:cs="Arial"/>
              </w:rPr>
              <w:t xml:space="preserve"> changes in </w:t>
            </w:r>
            <w:r w:rsidR="00B45E39">
              <w:rPr>
                <w:rFonts w:ascii="Arial" w:hAnsi="Arial" w:cs="Arial"/>
              </w:rPr>
              <w:t>workers who keep me informed on the things I need to know. I can get in contact with them when I need</w:t>
            </w:r>
            <w:r w:rsidR="00A2772C">
              <w:rPr>
                <w:rFonts w:ascii="Arial" w:hAnsi="Arial" w:cs="Arial"/>
              </w:rPr>
              <w:t xml:space="preserve"> and he/she will respond.</w:t>
            </w:r>
          </w:p>
        </w:tc>
      </w:tr>
      <w:tr w:rsidR="00EF27EE" w:rsidRPr="004277BD" w:rsidTr="00EF27EE">
        <w:trPr>
          <w:trHeight w:val="699"/>
        </w:trPr>
        <w:tc>
          <w:tcPr>
            <w:tcW w:w="1623" w:type="dxa"/>
            <w:vMerge/>
          </w:tcPr>
          <w:p w:rsidR="00EF27EE" w:rsidRPr="004277BD" w:rsidRDefault="00EF27EE" w:rsidP="004A753A">
            <w:pPr>
              <w:rPr>
                <w:rFonts w:ascii="Arial" w:eastAsia="Calibri" w:hAnsi="Arial" w:cs="Arial"/>
              </w:rPr>
            </w:pPr>
          </w:p>
        </w:tc>
        <w:tc>
          <w:tcPr>
            <w:tcW w:w="3037" w:type="dxa"/>
          </w:tcPr>
          <w:p w:rsidR="00EF27EE" w:rsidRPr="004277BD" w:rsidRDefault="00EF27EE" w:rsidP="004A753A">
            <w:pPr>
              <w:rPr>
                <w:rFonts w:ascii="Arial" w:eastAsia="Calibri" w:hAnsi="Arial" w:cs="Arial"/>
              </w:rPr>
            </w:pPr>
            <w:r w:rsidRPr="004277BD">
              <w:rPr>
                <w:rFonts w:ascii="Arial" w:eastAsia="Calibri" w:hAnsi="Arial" w:cs="Arial"/>
              </w:rPr>
              <w:t>Develop a Social Care Academy to co-ordinate professional development activity.</w:t>
            </w:r>
          </w:p>
          <w:p w:rsidR="00EF27EE" w:rsidRPr="004277BD" w:rsidRDefault="00EF27EE" w:rsidP="004A753A">
            <w:pPr>
              <w:rPr>
                <w:rFonts w:ascii="Arial" w:hAnsi="Arial" w:cs="Arial"/>
              </w:rPr>
            </w:pPr>
          </w:p>
        </w:tc>
        <w:tc>
          <w:tcPr>
            <w:tcW w:w="3166" w:type="dxa"/>
          </w:tcPr>
          <w:p w:rsidR="00EF27EE" w:rsidRPr="004277BD" w:rsidRDefault="00EF27EE" w:rsidP="004A753A">
            <w:pPr>
              <w:rPr>
                <w:rFonts w:ascii="Arial" w:eastAsia="Calibri" w:hAnsi="Arial" w:cs="Arial"/>
                <w:iCs/>
              </w:rPr>
            </w:pPr>
            <w:r w:rsidRPr="004277BD">
              <w:rPr>
                <w:rFonts w:ascii="Arial" w:eastAsia="Calibri" w:hAnsi="Arial" w:cs="Arial"/>
                <w:iCs/>
              </w:rPr>
              <w:t xml:space="preserve">Co-produce Social Care Academy model, ensuring engagement with the workforce and develop a new learning and development offer, encapsulating the new approach to practice. </w:t>
            </w:r>
          </w:p>
          <w:p w:rsidR="00EF27EE" w:rsidRPr="004277BD" w:rsidRDefault="00EF27EE" w:rsidP="004A753A">
            <w:pPr>
              <w:rPr>
                <w:rFonts w:ascii="Arial" w:hAnsi="Arial" w:cs="Arial"/>
              </w:rPr>
            </w:pPr>
          </w:p>
        </w:tc>
        <w:tc>
          <w:tcPr>
            <w:tcW w:w="3379" w:type="dxa"/>
          </w:tcPr>
          <w:p w:rsidR="00EF27EE" w:rsidRPr="004277BD" w:rsidRDefault="00EF27EE" w:rsidP="004A753A">
            <w:pPr>
              <w:rPr>
                <w:rFonts w:ascii="Arial" w:hAnsi="Arial" w:cs="Arial"/>
              </w:rPr>
            </w:pPr>
            <w:r w:rsidRPr="004277BD">
              <w:rPr>
                <w:rFonts w:ascii="Arial" w:hAnsi="Arial" w:cs="Arial"/>
              </w:rPr>
              <w:lastRenderedPageBreak/>
              <w:t xml:space="preserve">A clear commitment to workforce development including leadership development and systemic practice training. A clear career progression pathway and a </w:t>
            </w:r>
            <w:r w:rsidRPr="004277BD">
              <w:rPr>
                <w:rFonts w:ascii="Arial" w:hAnsi="Arial" w:cs="Arial"/>
              </w:rPr>
              <w:lastRenderedPageBreak/>
              <w:t>strong brand and marketing approach will be in place.</w:t>
            </w:r>
          </w:p>
          <w:p w:rsidR="00EF27EE" w:rsidRPr="004277BD" w:rsidRDefault="00EF27EE" w:rsidP="004A753A">
            <w:pPr>
              <w:rPr>
                <w:rFonts w:ascii="Arial" w:hAnsi="Arial" w:cs="Arial"/>
              </w:rPr>
            </w:pPr>
          </w:p>
        </w:tc>
        <w:tc>
          <w:tcPr>
            <w:tcW w:w="2861" w:type="dxa"/>
            <w:vMerge/>
          </w:tcPr>
          <w:p w:rsidR="00EF27EE" w:rsidRPr="004277BD" w:rsidRDefault="00EF27EE" w:rsidP="004A753A">
            <w:pPr>
              <w:rPr>
                <w:rFonts w:ascii="Arial" w:hAnsi="Arial" w:cs="Arial"/>
              </w:rPr>
            </w:pPr>
          </w:p>
        </w:tc>
      </w:tr>
      <w:tr w:rsidR="00EF27EE" w:rsidRPr="004277BD" w:rsidTr="00EF27EE">
        <w:trPr>
          <w:trHeight w:val="699"/>
        </w:trPr>
        <w:tc>
          <w:tcPr>
            <w:tcW w:w="1623" w:type="dxa"/>
            <w:vMerge/>
          </w:tcPr>
          <w:p w:rsidR="00EF27EE" w:rsidRPr="004277BD" w:rsidRDefault="00EF27EE" w:rsidP="004A753A">
            <w:pPr>
              <w:rPr>
                <w:rFonts w:ascii="Arial" w:eastAsia="Calibri" w:hAnsi="Arial" w:cs="Arial"/>
              </w:rPr>
            </w:pPr>
          </w:p>
        </w:tc>
        <w:tc>
          <w:tcPr>
            <w:tcW w:w="3037" w:type="dxa"/>
          </w:tcPr>
          <w:p w:rsidR="00EF27EE" w:rsidRPr="004277BD" w:rsidRDefault="00EF27EE" w:rsidP="004A753A">
            <w:pPr>
              <w:rPr>
                <w:rFonts w:ascii="Arial" w:hAnsi="Arial" w:cs="Arial"/>
              </w:rPr>
            </w:pPr>
            <w:r w:rsidRPr="004277BD">
              <w:rPr>
                <w:rFonts w:ascii="Arial" w:eastAsia="Calibri" w:hAnsi="Arial" w:cs="Arial"/>
              </w:rPr>
              <w:t>There is a remodelled and more effective approach to recruitment and retention</w:t>
            </w:r>
          </w:p>
        </w:tc>
        <w:tc>
          <w:tcPr>
            <w:tcW w:w="3166" w:type="dxa"/>
          </w:tcPr>
          <w:p w:rsidR="00EF27EE" w:rsidRPr="004277BD" w:rsidRDefault="00EF27EE" w:rsidP="004A753A">
            <w:pPr>
              <w:rPr>
                <w:rFonts w:ascii="Arial" w:eastAsia="Calibri" w:hAnsi="Arial" w:cs="Arial"/>
              </w:rPr>
            </w:pPr>
            <w:r w:rsidRPr="004277BD">
              <w:rPr>
                <w:rFonts w:ascii="Arial" w:eastAsia="Calibri" w:hAnsi="Arial" w:cs="Arial"/>
                <w:iCs/>
              </w:rPr>
              <w:t>Develop a new identity for social care, including branding and messaging for both internal and external use.</w:t>
            </w:r>
          </w:p>
          <w:p w:rsidR="00EF27EE" w:rsidRPr="004277BD" w:rsidRDefault="00EF27EE" w:rsidP="004A753A">
            <w:pPr>
              <w:rPr>
                <w:rFonts w:ascii="Arial" w:eastAsia="Calibri" w:hAnsi="Arial" w:cs="Arial"/>
                <w:iCs/>
              </w:rPr>
            </w:pPr>
          </w:p>
          <w:p w:rsidR="00EF27EE" w:rsidRDefault="00EF27EE" w:rsidP="004A753A">
            <w:pPr>
              <w:rPr>
                <w:rFonts w:ascii="Arial" w:hAnsi="Arial" w:cs="Arial"/>
              </w:rPr>
            </w:pPr>
            <w:r w:rsidRPr="004277BD">
              <w:rPr>
                <w:rFonts w:ascii="Arial" w:eastAsia="Calibri" w:hAnsi="Arial" w:cs="Arial"/>
                <w:iCs/>
              </w:rPr>
              <w:t xml:space="preserve">Develop new recruitment and retention action plan as part of the Workforce Development Strategy, ensuring relevant resources in place. </w:t>
            </w:r>
          </w:p>
          <w:p w:rsidR="00EF27EE" w:rsidRPr="004277BD" w:rsidRDefault="00EF27EE" w:rsidP="004A753A">
            <w:pPr>
              <w:rPr>
                <w:rFonts w:ascii="Arial" w:hAnsi="Arial" w:cs="Arial"/>
              </w:rPr>
            </w:pPr>
          </w:p>
        </w:tc>
        <w:tc>
          <w:tcPr>
            <w:tcW w:w="3379" w:type="dxa"/>
          </w:tcPr>
          <w:p w:rsidR="00EF27EE" w:rsidRPr="004277BD" w:rsidRDefault="00EF27EE" w:rsidP="004A753A">
            <w:pPr>
              <w:rPr>
                <w:rFonts w:ascii="Arial" w:hAnsi="Arial" w:cs="Arial"/>
              </w:rPr>
            </w:pPr>
          </w:p>
          <w:p w:rsidR="00EF27EE" w:rsidRPr="004277BD" w:rsidRDefault="00EF27EE" w:rsidP="004A753A">
            <w:pPr>
              <w:rPr>
                <w:rFonts w:ascii="Arial" w:hAnsi="Arial" w:cs="Arial"/>
              </w:rPr>
            </w:pPr>
            <w:r w:rsidRPr="004277BD">
              <w:rPr>
                <w:rFonts w:ascii="Arial" w:hAnsi="Arial" w:cs="Arial"/>
              </w:rPr>
              <w:t>Improved workforce stability, with greater number of permanent workers.</w:t>
            </w:r>
          </w:p>
        </w:tc>
        <w:tc>
          <w:tcPr>
            <w:tcW w:w="2861" w:type="dxa"/>
            <w:vMerge/>
          </w:tcPr>
          <w:p w:rsidR="00EF27EE" w:rsidRPr="004277BD" w:rsidRDefault="00EF27EE" w:rsidP="004A753A">
            <w:pPr>
              <w:rPr>
                <w:rFonts w:ascii="Arial" w:hAnsi="Arial" w:cs="Arial"/>
              </w:rPr>
            </w:pPr>
          </w:p>
        </w:tc>
      </w:tr>
    </w:tbl>
    <w:p w:rsidR="00532DC1" w:rsidRPr="004277BD" w:rsidRDefault="00532DC1" w:rsidP="00532DC1">
      <w:pPr>
        <w:rPr>
          <w:rFonts w:ascii="Arial" w:hAnsi="Arial" w:cs="Arial"/>
          <w:i/>
        </w:rPr>
        <w:sectPr w:rsidR="00532DC1" w:rsidRPr="004277BD" w:rsidSect="00383D1A">
          <w:pgSz w:w="16838" w:h="11906" w:orient="landscape"/>
          <w:pgMar w:top="1440" w:right="1440" w:bottom="1440" w:left="1440" w:header="709" w:footer="709" w:gutter="0"/>
          <w:cols w:space="708"/>
          <w:docGrid w:linePitch="360"/>
        </w:sectPr>
      </w:pPr>
    </w:p>
    <w:p w:rsidR="00AC3D22" w:rsidRDefault="00AC3D22" w:rsidP="00C5495B">
      <w:pPr>
        <w:jc w:val="center"/>
        <w:rPr>
          <w:rFonts w:ascii="Arial" w:hAnsi="Arial" w:cs="Arial"/>
          <w:b/>
          <w:sz w:val="28"/>
          <w:szCs w:val="28"/>
          <w:u w:val="single"/>
        </w:rPr>
      </w:pPr>
      <w:r>
        <w:rPr>
          <w:rFonts w:ascii="Arial" w:hAnsi="Arial" w:cs="Arial"/>
          <w:b/>
          <w:sz w:val="28"/>
          <w:szCs w:val="28"/>
          <w:u w:val="single"/>
        </w:rPr>
        <w:lastRenderedPageBreak/>
        <w:t>APPENDIX</w:t>
      </w:r>
    </w:p>
    <w:p w:rsidR="00AC3D22" w:rsidRDefault="00AC3D22" w:rsidP="00AC3D22">
      <w:pPr>
        <w:rPr>
          <w:rFonts w:ascii="Arial" w:hAnsi="Arial" w:cs="Arial"/>
          <w:b/>
          <w:sz w:val="28"/>
          <w:szCs w:val="28"/>
          <w:u w:val="single"/>
        </w:rPr>
      </w:pPr>
    </w:p>
    <w:p w:rsidR="00C5495B" w:rsidRDefault="00C5495B" w:rsidP="00AC3D22">
      <w:pPr>
        <w:rPr>
          <w:rFonts w:ascii="Arial" w:hAnsi="Arial" w:cs="Arial"/>
          <w:b/>
          <w:sz w:val="28"/>
          <w:szCs w:val="28"/>
          <w:u w:val="single"/>
        </w:rPr>
      </w:pPr>
      <w:r w:rsidRPr="00725717">
        <w:rPr>
          <w:rFonts w:ascii="Arial" w:hAnsi="Arial" w:cs="Arial"/>
          <w:b/>
          <w:sz w:val="28"/>
          <w:szCs w:val="28"/>
          <w:u w:val="single"/>
        </w:rPr>
        <w:t>G</w:t>
      </w:r>
      <w:r w:rsidR="00AC3D22">
        <w:rPr>
          <w:rFonts w:ascii="Arial" w:hAnsi="Arial" w:cs="Arial"/>
          <w:b/>
          <w:sz w:val="28"/>
          <w:szCs w:val="28"/>
          <w:u w:val="single"/>
        </w:rPr>
        <w:t>overnance and Oversight</w:t>
      </w:r>
    </w:p>
    <w:p w:rsidR="00C5495B" w:rsidRPr="00AC3D22" w:rsidRDefault="00C5495B" w:rsidP="00C5495B">
      <w:pPr>
        <w:rPr>
          <w:rFonts w:ascii="Arial" w:hAnsi="Arial" w:cs="Arial"/>
          <w:szCs w:val="24"/>
        </w:rPr>
      </w:pPr>
      <w:r w:rsidRPr="00AC3D22">
        <w:rPr>
          <w:rFonts w:ascii="Arial" w:hAnsi="Arial" w:cs="Arial"/>
          <w:szCs w:val="24"/>
        </w:rPr>
        <w:t xml:space="preserve">The Newham Children’s Strategic Improvement Board will provide effective oversight of the council’s Children’s Improvement Plan. The Board is made up of the senior leaders from the Council – including Members - and its key partners to bring focus and pace to the implementation of the Improvement Plan. </w:t>
      </w:r>
    </w:p>
    <w:p w:rsidR="00C5495B" w:rsidRPr="00AC3D22" w:rsidRDefault="00C5495B" w:rsidP="00C5495B">
      <w:pPr>
        <w:autoSpaceDE w:val="0"/>
        <w:autoSpaceDN w:val="0"/>
        <w:adjustRightInd w:val="0"/>
        <w:spacing w:after="0" w:line="240" w:lineRule="auto"/>
        <w:rPr>
          <w:rFonts w:ascii="Arial" w:hAnsi="Arial" w:cs="Arial"/>
          <w:szCs w:val="24"/>
        </w:rPr>
      </w:pPr>
    </w:p>
    <w:p w:rsidR="00C5495B" w:rsidRPr="00AC3D22" w:rsidRDefault="00C5495B" w:rsidP="00C5495B">
      <w:pPr>
        <w:autoSpaceDE w:val="0"/>
        <w:autoSpaceDN w:val="0"/>
        <w:adjustRightInd w:val="0"/>
        <w:spacing w:after="0" w:line="240" w:lineRule="auto"/>
        <w:rPr>
          <w:rFonts w:ascii="Arial" w:hAnsi="Arial" w:cs="Arial"/>
          <w:szCs w:val="24"/>
        </w:rPr>
      </w:pPr>
      <w:r w:rsidRPr="00AC3D22">
        <w:rPr>
          <w:rFonts w:ascii="Arial" w:hAnsi="Arial" w:cs="Arial"/>
          <w:szCs w:val="24"/>
        </w:rPr>
        <w:t>There will be corporate oversight from the Chief Executive and Elected Members who will monitor the detailed programme plan. Elected Members at Overview and Scrutiny will provide external political scrutiny. The revised Corporate Parenting Panel will focus on improving outcomes for our looked after children and care leavers, as set out in this plan.</w:t>
      </w:r>
    </w:p>
    <w:p w:rsidR="00C5495B" w:rsidRPr="00AC3D22" w:rsidRDefault="00C5495B" w:rsidP="00C5495B">
      <w:pPr>
        <w:autoSpaceDE w:val="0"/>
        <w:autoSpaceDN w:val="0"/>
        <w:adjustRightInd w:val="0"/>
        <w:spacing w:after="0" w:line="240" w:lineRule="auto"/>
        <w:rPr>
          <w:rFonts w:ascii="Arial" w:hAnsi="Arial" w:cs="Arial"/>
          <w:szCs w:val="24"/>
        </w:rPr>
      </w:pPr>
    </w:p>
    <w:p w:rsidR="00C5495B" w:rsidRPr="00AC3D22" w:rsidRDefault="00C5495B" w:rsidP="00C5495B">
      <w:pPr>
        <w:autoSpaceDE w:val="0"/>
        <w:autoSpaceDN w:val="0"/>
        <w:adjustRightInd w:val="0"/>
        <w:spacing w:after="0" w:line="240" w:lineRule="auto"/>
        <w:rPr>
          <w:rFonts w:ascii="AromaNo2LTPro-Regular" w:hAnsi="AromaNo2LTPro-Regular" w:cs="AromaNo2LTPro-Regular"/>
          <w:color w:val="414142"/>
          <w:szCs w:val="24"/>
        </w:rPr>
      </w:pPr>
      <w:r w:rsidRPr="00AC3D22">
        <w:rPr>
          <w:rFonts w:ascii="Arial" w:hAnsi="Arial" w:cs="Arial"/>
          <w:szCs w:val="24"/>
        </w:rPr>
        <w:t xml:space="preserve">The following diagram sets out the governance arrangements for the Children’s Improvement Programme to drive and challenge the delivery of actions across the programme. </w:t>
      </w:r>
    </w:p>
    <w:p w:rsidR="00C5495B" w:rsidRDefault="00C5495B" w:rsidP="00C5495B">
      <w:pPr>
        <w:jc w:val="center"/>
        <w:rPr>
          <w:rFonts w:ascii="Arial" w:hAnsi="Arial" w:cs="Arial"/>
          <w:sz w:val="24"/>
          <w:szCs w:val="24"/>
        </w:rPr>
      </w:pPr>
      <w:r>
        <w:rPr>
          <w:rFonts w:ascii="Arial" w:hAnsi="Arial" w:cs="Arial"/>
          <w:noProof/>
          <w:sz w:val="24"/>
          <w:szCs w:val="24"/>
          <w:lang w:eastAsia="en-GB"/>
        </w:rPr>
        <w:drawing>
          <wp:inline distT="0" distB="0" distL="0" distR="0" wp14:anchorId="3622DE36" wp14:editId="72B39B93">
            <wp:extent cx="4794925" cy="528079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6913" cy="5282980"/>
                    </a:xfrm>
                    <a:prstGeom prst="rect">
                      <a:avLst/>
                    </a:prstGeom>
                    <a:noFill/>
                    <a:ln>
                      <a:noFill/>
                    </a:ln>
                  </pic:spPr>
                </pic:pic>
              </a:graphicData>
            </a:graphic>
          </wp:inline>
        </w:drawing>
      </w:r>
    </w:p>
    <w:p w:rsidR="00C5495B" w:rsidRPr="00AC3D22" w:rsidRDefault="00C5495B" w:rsidP="00C5495B">
      <w:pPr>
        <w:autoSpaceDE w:val="0"/>
        <w:autoSpaceDN w:val="0"/>
        <w:adjustRightInd w:val="0"/>
        <w:spacing w:after="0" w:line="240" w:lineRule="auto"/>
        <w:rPr>
          <w:rFonts w:ascii="Arial" w:hAnsi="Arial" w:cs="Arial"/>
          <w:sz w:val="24"/>
          <w:szCs w:val="24"/>
        </w:rPr>
      </w:pPr>
    </w:p>
    <w:p w:rsidR="00C5495B" w:rsidRPr="00AC3D22" w:rsidRDefault="00C5495B" w:rsidP="00C5495B">
      <w:pPr>
        <w:autoSpaceDE w:val="0"/>
        <w:autoSpaceDN w:val="0"/>
        <w:adjustRightInd w:val="0"/>
        <w:spacing w:after="0" w:line="240" w:lineRule="auto"/>
        <w:rPr>
          <w:rFonts w:ascii="Arial" w:hAnsi="Arial" w:cs="Arial"/>
          <w:szCs w:val="24"/>
        </w:rPr>
      </w:pPr>
      <w:r w:rsidRPr="00AC3D22">
        <w:rPr>
          <w:rFonts w:ascii="Arial" w:hAnsi="Arial" w:cs="Arial"/>
          <w:szCs w:val="24"/>
        </w:rPr>
        <w:lastRenderedPageBreak/>
        <w:t>This improvement plan links to a number of other strategies and plans that are in place within the council and across wider partnerships. This improvement plan is focused specifically on changes and improvements to children’s safeguarding for which Newham Council is responsible.</w:t>
      </w:r>
    </w:p>
    <w:p w:rsidR="00C5495B" w:rsidRPr="00AC3D22" w:rsidRDefault="00C5495B" w:rsidP="00C5495B">
      <w:pPr>
        <w:autoSpaceDE w:val="0"/>
        <w:autoSpaceDN w:val="0"/>
        <w:adjustRightInd w:val="0"/>
        <w:spacing w:after="0" w:line="240" w:lineRule="auto"/>
        <w:rPr>
          <w:rFonts w:ascii="Arial" w:hAnsi="Arial" w:cs="Arial"/>
          <w:szCs w:val="24"/>
        </w:rPr>
      </w:pPr>
    </w:p>
    <w:p w:rsidR="00C5495B" w:rsidRPr="00AC3D22" w:rsidRDefault="00C5495B" w:rsidP="00C5495B">
      <w:pPr>
        <w:pStyle w:val="Default"/>
        <w:rPr>
          <w:color w:val="auto"/>
          <w:sz w:val="22"/>
        </w:rPr>
      </w:pPr>
      <w:r w:rsidRPr="00AC3D22">
        <w:rPr>
          <w:color w:val="auto"/>
          <w:sz w:val="22"/>
        </w:rPr>
        <w:t xml:space="preserve">The delivery of priorities and actions detailed in the Improvement Plan will embed improvements for vulnerable children and this will be underpinned by a more detailed Operational Plan and managed using a robust project management approach. </w:t>
      </w:r>
    </w:p>
    <w:p w:rsidR="00C5495B" w:rsidRPr="00AC3D22" w:rsidRDefault="00C5495B" w:rsidP="00C5495B">
      <w:pPr>
        <w:pStyle w:val="Default"/>
        <w:rPr>
          <w:color w:val="auto"/>
          <w:sz w:val="22"/>
        </w:rPr>
      </w:pPr>
    </w:p>
    <w:p w:rsidR="00C5495B" w:rsidRDefault="00C5495B" w:rsidP="00C5495B">
      <w:pPr>
        <w:pStyle w:val="Default"/>
        <w:rPr>
          <w:color w:val="auto"/>
        </w:rPr>
      </w:pPr>
    </w:p>
    <w:p w:rsidR="00C5495B" w:rsidRDefault="00C5495B" w:rsidP="00C5495B">
      <w:pPr>
        <w:pStyle w:val="Default"/>
        <w:rPr>
          <w:color w:val="auto"/>
        </w:rPr>
      </w:pPr>
    </w:p>
    <w:p w:rsidR="004F11E8" w:rsidRPr="004277BD" w:rsidRDefault="00C5495B" w:rsidP="00AC3D22">
      <w:pPr>
        <w:jc w:val="center"/>
        <w:rPr>
          <w:rFonts w:ascii="Arial" w:hAnsi="Arial" w:cs="Arial"/>
          <w:i/>
        </w:rPr>
      </w:pPr>
      <w:r>
        <w:rPr>
          <w:rFonts w:ascii="Arial" w:hAnsi="Arial" w:cs="Arial"/>
          <w:b/>
          <w:noProof/>
          <w:lang w:eastAsia="en-GB"/>
        </w:rPr>
        <w:drawing>
          <wp:inline distT="0" distB="0" distL="0" distR="0" wp14:anchorId="6F644E0F" wp14:editId="761398CC">
            <wp:extent cx="2506440" cy="4435596"/>
            <wp:effectExtent l="0" t="0" r="825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7886" cy="4438156"/>
                    </a:xfrm>
                    <a:prstGeom prst="rect">
                      <a:avLst/>
                    </a:prstGeom>
                    <a:noFill/>
                    <a:ln>
                      <a:noFill/>
                    </a:ln>
                  </pic:spPr>
                </pic:pic>
              </a:graphicData>
            </a:graphic>
          </wp:inline>
        </w:drawing>
      </w:r>
    </w:p>
    <w:sectPr w:rsidR="004F11E8" w:rsidRPr="004277BD" w:rsidSect="005221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038" w:rsidRDefault="00DB0038" w:rsidP="00D87D3B">
      <w:pPr>
        <w:spacing w:after="0" w:line="240" w:lineRule="auto"/>
      </w:pPr>
      <w:r>
        <w:separator/>
      </w:r>
    </w:p>
  </w:endnote>
  <w:endnote w:type="continuationSeparator" w:id="0">
    <w:p w:rsidR="00DB0038" w:rsidRDefault="00DB0038" w:rsidP="00D87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 w:name="AromaNo2LT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45" w:rsidRDefault="00FE4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084065"/>
      <w:docPartObj>
        <w:docPartGallery w:val="Page Numbers (Bottom of Page)"/>
        <w:docPartUnique/>
      </w:docPartObj>
    </w:sdtPr>
    <w:sdtEndPr>
      <w:rPr>
        <w:noProof/>
      </w:rPr>
    </w:sdtEndPr>
    <w:sdtContent>
      <w:p w:rsidR="00FE4F45" w:rsidRDefault="00FE4F45">
        <w:pPr>
          <w:pStyle w:val="Footer"/>
          <w:jc w:val="right"/>
        </w:pPr>
        <w:r>
          <w:fldChar w:fldCharType="begin"/>
        </w:r>
        <w:r>
          <w:instrText xml:space="preserve"> PAGE   \* MERGEFORMAT </w:instrText>
        </w:r>
        <w:r>
          <w:fldChar w:fldCharType="separate"/>
        </w:r>
        <w:r w:rsidR="00CA36AD">
          <w:rPr>
            <w:noProof/>
          </w:rPr>
          <w:t>1</w:t>
        </w:r>
        <w:r>
          <w:rPr>
            <w:noProof/>
          </w:rPr>
          <w:fldChar w:fldCharType="end"/>
        </w:r>
      </w:p>
    </w:sdtContent>
  </w:sdt>
  <w:p w:rsidR="00FE4F45" w:rsidRDefault="00FE4F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45" w:rsidRDefault="00FE4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038" w:rsidRDefault="00DB0038" w:rsidP="00D87D3B">
      <w:pPr>
        <w:spacing w:after="0" w:line="240" w:lineRule="auto"/>
      </w:pPr>
      <w:r>
        <w:separator/>
      </w:r>
    </w:p>
  </w:footnote>
  <w:footnote w:type="continuationSeparator" w:id="0">
    <w:p w:rsidR="00DB0038" w:rsidRDefault="00DB0038" w:rsidP="00D87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45" w:rsidRDefault="00FE4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45" w:rsidRDefault="00FE4F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45" w:rsidRDefault="00FE4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18C"/>
    <w:multiLevelType w:val="hybridMultilevel"/>
    <w:tmpl w:val="0C98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3352E"/>
    <w:multiLevelType w:val="hybridMultilevel"/>
    <w:tmpl w:val="B0C6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A5E22"/>
    <w:multiLevelType w:val="hybridMultilevel"/>
    <w:tmpl w:val="1FD0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257F4"/>
    <w:multiLevelType w:val="hybridMultilevel"/>
    <w:tmpl w:val="EB720C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91473A"/>
    <w:multiLevelType w:val="hybridMultilevel"/>
    <w:tmpl w:val="9EF47F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83046F"/>
    <w:multiLevelType w:val="hybridMultilevel"/>
    <w:tmpl w:val="6D8C18A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54BA4"/>
    <w:multiLevelType w:val="hybridMultilevel"/>
    <w:tmpl w:val="8228C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87409"/>
    <w:multiLevelType w:val="hybridMultilevel"/>
    <w:tmpl w:val="AF140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414C14"/>
    <w:multiLevelType w:val="hybridMultilevel"/>
    <w:tmpl w:val="ABDE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F7BFE"/>
    <w:multiLevelType w:val="hybridMultilevel"/>
    <w:tmpl w:val="32625E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9C1B24"/>
    <w:multiLevelType w:val="hybridMultilevel"/>
    <w:tmpl w:val="BA52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A42672"/>
    <w:multiLevelType w:val="hybridMultilevel"/>
    <w:tmpl w:val="6D8C18A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16E5B"/>
    <w:multiLevelType w:val="hybridMultilevel"/>
    <w:tmpl w:val="ABFE9C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F366B1"/>
    <w:multiLevelType w:val="hybridMultilevel"/>
    <w:tmpl w:val="BA027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B6A0A"/>
    <w:multiLevelType w:val="hybridMultilevel"/>
    <w:tmpl w:val="D6309C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5A07FCC"/>
    <w:multiLevelType w:val="hybridMultilevel"/>
    <w:tmpl w:val="F77629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F96F34"/>
    <w:multiLevelType w:val="hybridMultilevel"/>
    <w:tmpl w:val="AFE21F80"/>
    <w:lvl w:ilvl="0" w:tplc="08090001">
      <w:start w:val="1"/>
      <w:numFmt w:val="bullet"/>
      <w:lvlText w:val=""/>
      <w:lvlJc w:val="left"/>
      <w:pPr>
        <w:ind w:left="1138" w:hanging="360"/>
      </w:pPr>
      <w:rPr>
        <w:rFonts w:ascii="Symbol" w:hAnsi="Symbol" w:hint="default"/>
      </w:rPr>
    </w:lvl>
    <w:lvl w:ilvl="1" w:tplc="08090019" w:tentative="1">
      <w:start w:val="1"/>
      <w:numFmt w:val="lowerLetter"/>
      <w:lvlText w:val="%2."/>
      <w:lvlJc w:val="left"/>
      <w:pPr>
        <w:ind w:left="1858" w:hanging="360"/>
      </w:pPr>
    </w:lvl>
    <w:lvl w:ilvl="2" w:tplc="0809001B" w:tentative="1">
      <w:start w:val="1"/>
      <w:numFmt w:val="lowerRoman"/>
      <w:lvlText w:val="%3."/>
      <w:lvlJc w:val="right"/>
      <w:pPr>
        <w:ind w:left="2578" w:hanging="180"/>
      </w:pPr>
    </w:lvl>
    <w:lvl w:ilvl="3" w:tplc="0809000F" w:tentative="1">
      <w:start w:val="1"/>
      <w:numFmt w:val="decimal"/>
      <w:lvlText w:val="%4."/>
      <w:lvlJc w:val="left"/>
      <w:pPr>
        <w:ind w:left="3298" w:hanging="360"/>
      </w:pPr>
    </w:lvl>
    <w:lvl w:ilvl="4" w:tplc="08090019" w:tentative="1">
      <w:start w:val="1"/>
      <w:numFmt w:val="lowerLetter"/>
      <w:lvlText w:val="%5."/>
      <w:lvlJc w:val="left"/>
      <w:pPr>
        <w:ind w:left="4018" w:hanging="360"/>
      </w:pPr>
    </w:lvl>
    <w:lvl w:ilvl="5" w:tplc="0809001B" w:tentative="1">
      <w:start w:val="1"/>
      <w:numFmt w:val="lowerRoman"/>
      <w:lvlText w:val="%6."/>
      <w:lvlJc w:val="right"/>
      <w:pPr>
        <w:ind w:left="4738" w:hanging="180"/>
      </w:pPr>
    </w:lvl>
    <w:lvl w:ilvl="6" w:tplc="0809000F" w:tentative="1">
      <w:start w:val="1"/>
      <w:numFmt w:val="decimal"/>
      <w:lvlText w:val="%7."/>
      <w:lvlJc w:val="left"/>
      <w:pPr>
        <w:ind w:left="5458" w:hanging="360"/>
      </w:pPr>
    </w:lvl>
    <w:lvl w:ilvl="7" w:tplc="08090019" w:tentative="1">
      <w:start w:val="1"/>
      <w:numFmt w:val="lowerLetter"/>
      <w:lvlText w:val="%8."/>
      <w:lvlJc w:val="left"/>
      <w:pPr>
        <w:ind w:left="6178" w:hanging="360"/>
      </w:pPr>
    </w:lvl>
    <w:lvl w:ilvl="8" w:tplc="0809001B" w:tentative="1">
      <w:start w:val="1"/>
      <w:numFmt w:val="lowerRoman"/>
      <w:lvlText w:val="%9."/>
      <w:lvlJc w:val="right"/>
      <w:pPr>
        <w:ind w:left="6898" w:hanging="180"/>
      </w:pPr>
    </w:lvl>
  </w:abstractNum>
  <w:abstractNum w:abstractNumId="17" w15:restartNumberingAfterBreak="0">
    <w:nsid w:val="4CF229FC"/>
    <w:multiLevelType w:val="hybridMultilevel"/>
    <w:tmpl w:val="C30416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FEE2B6E"/>
    <w:multiLevelType w:val="hybridMultilevel"/>
    <w:tmpl w:val="0A909A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867E41"/>
    <w:multiLevelType w:val="hybridMultilevel"/>
    <w:tmpl w:val="B75CC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CB5DA6"/>
    <w:multiLevelType w:val="hybridMultilevel"/>
    <w:tmpl w:val="EE7CAE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5986D58"/>
    <w:multiLevelType w:val="hybridMultilevel"/>
    <w:tmpl w:val="669E503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71F17E1"/>
    <w:multiLevelType w:val="hybridMultilevel"/>
    <w:tmpl w:val="9D5A17EC"/>
    <w:lvl w:ilvl="0" w:tplc="CE36806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B411A1"/>
    <w:multiLevelType w:val="hybridMultilevel"/>
    <w:tmpl w:val="DC1A63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C4F0E4F"/>
    <w:multiLevelType w:val="hybridMultilevel"/>
    <w:tmpl w:val="3E9A19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CE80A77"/>
    <w:multiLevelType w:val="hybridMultilevel"/>
    <w:tmpl w:val="33DAB778"/>
    <w:lvl w:ilvl="0" w:tplc="0809000F">
      <w:start w:val="1"/>
      <w:numFmt w:val="decimal"/>
      <w:lvlText w:val="%1."/>
      <w:lvlJc w:val="left"/>
      <w:pPr>
        <w:ind w:left="644" w:hanging="360"/>
      </w:p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0710C72"/>
    <w:multiLevelType w:val="hybridMultilevel"/>
    <w:tmpl w:val="4B5A1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A669A8"/>
    <w:multiLevelType w:val="hybridMultilevel"/>
    <w:tmpl w:val="9740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96F74"/>
    <w:multiLevelType w:val="hybridMultilevel"/>
    <w:tmpl w:val="E54AE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2730F1"/>
    <w:multiLevelType w:val="hybridMultilevel"/>
    <w:tmpl w:val="9BE8B2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9A51A9"/>
    <w:multiLevelType w:val="hybridMultilevel"/>
    <w:tmpl w:val="F4B8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B313FF"/>
    <w:multiLevelType w:val="hybridMultilevel"/>
    <w:tmpl w:val="8246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023409"/>
    <w:multiLevelType w:val="hybridMultilevel"/>
    <w:tmpl w:val="F88A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5A2A66"/>
    <w:multiLevelType w:val="hybridMultilevel"/>
    <w:tmpl w:val="C6DC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6C4DA3"/>
    <w:multiLevelType w:val="hybridMultilevel"/>
    <w:tmpl w:val="5A1AE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16"/>
  </w:num>
  <w:num w:numId="4">
    <w:abstractNumId w:val="18"/>
  </w:num>
  <w:num w:numId="5">
    <w:abstractNumId w:val="29"/>
  </w:num>
  <w:num w:numId="6">
    <w:abstractNumId w:val="19"/>
  </w:num>
  <w:num w:numId="7">
    <w:abstractNumId w:val="33"/>
  </w:num>
  <w:num w:numId="8">
    <w:abstractNumId w:val="26"/>
  </w:num>
  <w:num w:numId="9">
    <w:abstractNumId w:val="8"/>
  </w:num>
  <w:num w:numId="10">
    <w:abstractNumId w:val="6"/>
  </w:num>
  <w:num w:numId="11">
    <w:abstractNumId w:val="28"/>
  </w:num>
  <w:num w:numId="12">
    <w:abstractNumId w:val="32"/>
  </w:num>
  <w:num w:numId="13">
    <w:abstractNumId w:val="27"/>
  </w:num>
  <w:num w:numId="14">
    <w:abstractNumId w:val="13"/>
  </w:num>
  <w:num w:numId="15">
    <w:abstractNumId w:val="1"/>
  </w:num>
  <w:num w:numId="16">
    <w:abstractNumId w:val="0"/>
  </w:num>
  <w:num w:numId="17">
    <w:abstractNumId w:val="22"/>
  </w:num>
  <w:num w:numId="18">
    <w:abstractNumId w:val="5"/>
  </w:num>
  <w:num w:numId="19">
    <w:abstractNumId w:val="14"/>
  </w:num>
  <w:num w:numId="20">
    <w:abstractNumId w:val="25"/>
  </w:num>
  <w:num w:numId="21">
    <w:abstractNumId w:val="17"/>
  </w:num>
  <w:num w:numId="22">
    <w:abstractNumId w:val="24"/>
  </w:num>
  <w:num w:numId="23">
    <w:abstractNumId w:val="3"/>
  </w:num>
  <w:num w:numId="24">
    <w:abstractNumId w:val="9"/>
  </w:num>
  <w:num w:numId="25">
    <w:abstractNumId w:val="4"/>
  </w:num>
  <w:num w:numId="26">
    <w:abstractNumId w:val="20"/>
  </w:num>
  <w:num w:numId="27">
    <w:abstractNumId w:val="30"/>
  </w:num>
  <w:num w:numId="28">
    <w:abstractNumId w:val="10"/>
  </w:num>
  <w:num w:numId="29">
    <w:abstractNumId w:val="23"/>
  </w:num>
  <w:num w:numId="30">
    <w:abstractNumId w:val="7"/>
  </w:num>
  <w:num w:numId="31">
    <w:abstractNumId w:val="12"/>
  </w:num>
  <w:num w:numId="32">
    <w:abstractNumId w:val="15"/>
  </w:num>
  <w:num w:numId="33">
    <w:abstractNumId w:val="31"/>
  </w:num>
  <w:num w:numId="34">
    <w:abstractNumId w:val="2"/>
  </w:num>
  <w:num w:numId="35">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26A"/>
    <w:rsid w:val="00020FB3"/>
    <w:rsid w:val="000218B1"/>
    <w:rsid w:val="000271C8"/>
    <w:rsid w:val="000354C4"/>
    <w:rsid w:val="00037579"/>
    <w:rsid w:val="00052A79"/>
    <w:rsid w:val="00072D1F"/>
    <w:rsid w:val="0007344F"/>
    <w:rsid w:val="000865EF"/>
    <w:rsid w:val="000C2ABC"/>
    <w:rsid w:val="000F22C1"/>
    <w:rsid w:val="000F2CC4"/>
    <w:rsid w:val="00107927"/>
    <w:rsid w:val="00111BF3"/>
    <w:rsid w:val="00116BFD"/>
    <w:rsid w:val="00116D21"/>
    <w:rsid w:val="001323D2"/>
    <w:rsid w:val="0014143D"/>
    <w:rsid w:val="00143317"/>
    <w:rsid w:val="00156F7D"/>
    <w:rsid w:val="0015747F"/>
    <w:rsid w:val="00161290"/>
    <w:rsid w:val="00163914"/>
    <w:rsid w:val="001822D1"/>
    <w:rsid w:val="00196F4A"/>
    <w:rsid w:val="001A1F53"/>
    <w:rsid w:val="001A7FE0"/>
    <w:rsid w:val="001C106C"/>
    <w:rsid w:val="001D1625"/>
    <w:rsid w:val="001D32DE"/>
    <w:rsid w:val="001D3C63"/>
    <w:rsid w:val="001D6BC8"/>
    <w:rsid w:val="001E3BBB"/>
    <w:rsid w:val="001E44BC"/>
    <w:rsid w:val="001E6746"/>
    <w:rsid w:val="001E6EFF"/>
    <w:rsid w:val="001F2427"/>
    <w:rsid w:val="001F6E3B"/>
    <w:rsid w:val="00204D39"/>
    <w:rsid w:val="0020605E"/>
    <w:rsid w:val="00222625"/>
    <w:rsid w:val="002277AC"/>
    <w:rsid w:val="00241EB5"/>
    <w:rsid w:val="002456DD"/>
    <w:rsid w:val="002459B2"/>
    <w:rsid w:val="00245B53"/>
    <w:rsid w:val="00246D59"/>
    <w:rsid w:val="00260F4D"/>
    <w:rsid w:val="00263005"/>
    <w:rsid w:val="00274830"/>
    <w:rsid w:val="00294BB7"/>
    <w:rsid w:val="00297342"/>
    <w:rsid w:val="002A463A"/>
    <w:rsid w:val="002B3702"/>
    <w:rsid w:val="002F25BE"/>
    <w:rsid w:val="002F3220"/>
    <w:rsid w:val="00304F80"/>
    <w:rsid w:val="00305545"/>
    <w:rsid w:val="00305B80"/>
    <w:rsid w:val="00312388"/>
    <w:rsid w:val="00320EF5"/>
    <w:rsid w:val="00330539"/>
    <w:rsid w:val="003365B5"/>
    <w:rsid w:val="00347601"/>
    <w:rsid w:val="003548C6"/>
    <w:rsid w:val="00375B9F"/>
    <w:rsid w:val="00383D1A"/>
    <w:rsid w:val="003850D3"/>
    <w:rsid w:val="00385AA9"/>
    <w:rsid w:val="003861EF"/>
    <w:rsid w:val="0038710E"/>
    <w:rsid w:val="003A3F69"/>
    <w:rsid w:val="003A7729"/>
    <w:rsid w:val="003B01DB"/>
    <w:rsid w:val="003C2BE4"/>
    <w:rsid w:val="003C384B"/>
    <w:rsid w:val="003C52D5"/>
    <w:rsid w:val="003E4284"/>
    <w:rsid w:val="003E68BD"/>
    <w:rsid w:val="003F0F6A"/>
    <w:rsid w:val="003F48B0"/>
    <w:rsid w:val="003F5B38"/>
    <w:rsid w:val="004226EB"/>
    <w:rsid w:val="004277BD"/>
    <w:rsid w:val="004306F4"/>
    <w:rsid w:val="00444592"/>
    <w:rsid w:val="0045059D"/>
    <w:rsid w:val="0045214E"/>
    <w:rsid w:val="0047315A"/>
    <w:rsid w:val="00474CDB"/>
    <w:rsid w:val="00474DD6"/>
    <w:rsid w:val="00474F90"/>
    <w:rsid w:val="00475155"/>
    <w:rsid w:val="004A3353"/>
    <w:rsid w:val="004A5050"/>
    <w:rsid w:val="004A753A"/>
    <w:rsid w:val="004B233E"/>
    <w:rsid w:val="004B4C77"/>
    <w:rsid w:val="004C7AA5"/>
    <w:rsid w:val="004E1AE3"/>
    <w:rsid w:val="004F11E8"/>
    <w:rsid w:val="004F5442"/>
    <w:rsid w:val="00515320"/>
    <w:rsid w:val="00522106"/>
    <w:rsid w:val="00532DC1"/>
    <w:rsid w:val="00534EC1"/>
    <w:rsid w:val="00547821"/>
    <w:rsid w:val="005638FC"/>
    <w:rsid w:val="005748A0"/>
    <w:rsid w:val="00590CA6"/>
    <w:rsid w:val="0059225F"/>
    <w:rsid w:val="005A344F"/>
    <w:rsid w:val="005A7B5F"/>
    <w:rsid w:val="005B128D"/>
    <w:rsid w:val="005B4072"/>
    <w:rsid w:val="005C23E7"/>
    <w:rsid w:val="005D593E"/>
    <w:rsid w:val="005E4628"/>
    <w:rsid w:val="005F110F"/>
    <w:rsid w:val="006023A1"/>
    <w:rsid w:val="00615514"/>
    <w:rsid w:val="00630B39"/>
    <w:rsid w:val="00632BEE"/>
    <w:rsid w:val="00651D66"/>
    <w:rsid w:val="00673464"/>
    <w:rsid w:val="006753FB"/>
    <w:rsid w:val="00685F7D"/>
    <w:rsid w:val="00687FDB"/>
    <w:rsid w:val="00695AC0"/>
    <w:rsid w:val="006A6AAC"/>
    <w:rsid w:val="006A6F5B"/>
    <w:rsid w:val="006A7A76"/>
    <w:rsid w:val="006B1B22"/>
    <w:rsid w:val="006B3554"/>
    <w:rsid w:val="006D7FA2"/>
    <w:rsid w:val="006E046A"/>
    <w:rsid w:val="006E49B4"/>
    <w:rsid w:val="006E77D3"/>
    <w:rsid w:val="006F7FED"/>
    <w:rsid w:val="007048DE"/>
    <w:rsid w:val="00725717"/>
    <w:rsid w:val="007434B4"/>
    <w:rsid w:val="007458AE"/>
    <w:rsid w:val="00764A25"/>
    <w:rsid w:val="00764B32"/>
    <w:rsid w:val="00765C72"/>
    <w:rsid w:val="00766245"/>
    <w:rsid w:val="007747CE"/>
    <w:rsid w:val="00783401"/>
    <w:rsid w:val="0078770F"/>
    <w:rsid w:val="007A44A3"/>
    <w:rsid w:val="007B3E18"/>
    <w:rsid w:val="007C1C8B"/>
    <w:rsid w:val="007C5E68"/>
    <w:rsid w:val="007D7AAE"/>
    <w:rsid w:val="007E2716"/>
    <w:rsid w:val="007E4CD7"/>
    <w:rsid w:val="007E6C35"/>
    <w:rsid w:val="008033F7"/>
    <w:rsid w:val="00805BF9"/>
    <w:rsid w:val="00813C70"/>
    <w:rsid w:val="00820415"/>
    <w:rsid w:val="008233AC"/>
    <w:rsid w:val="008465E1"/>
    <w:rsid w:val="00850E2D"/>
    <w:rsid w:val="00854F4C"/>
    <w:rsid w:val="00855B0A"/>
    <w:rsid w:val="00856F88"/>
    <w:rsid w:val="008575FC"/>
    <w:rsid w:val="008625BF"/>
    <w:rsid w:val="00867759"/>
    <w:rsid w:val="0086794D"/>
    <w:rsid w:val="00882CEE"/>
    <w:rsid w:val="00890EF7"/>
    <w:rsid w:val="008A3BCF"/>
    <w:rsid w:val="008B5350"/>
    <w:rsid w:val="008B53BB"/>
    <w:rsid w:val="008B635E"/>
    <w:rsid w:val="008C0982"/>
    <w:rsid w:val="008C2C30"/>
    <w:rsid w:val="008C3C7F"/>
    <w:rsid w:val="008D22B5"/>
    <w:rsid w:val="00900102"/>
    <w:rsid w:val="00920D72"/>
    <w:rsid w:val="00923B18"/>
    <w:rsid w:val="00930C18"/>
    <w:rsid w:val="0093577C"/>
    <w:rsid w:val="00941B25"/>
    <w:rsid w:val="009428AE"/>
    <w:rsid w:val="0096100A"/>
    <w:rsid w:val="00967CF3"/>
    <w:rsid w:val="0098214F"/>
    <w:rsid w:val="009B5F23"/>
    <w:rsid w:val="009B6854"/>
    <w:rsid w:val="009E468A"/>
    <w:rsid w:val="009E4CB7"/>
    <w:rsid w:val="009F37DF"/>
    <w:rsid w:val="009F397C"/>
    <w:rsid w:val="009F44E4"/>
    <w:rsid w:val="009F6641"/>
    <w:rsid w:val="00A07D1C"/>
    <w:rsid w:val="00A12591"/>
    <w:rsid w:val="00A239AF"/>
    <w:rsid w:val="00A2772C"/>
    <w:rsid w:val="00A40374"/>
    <w:rsid w:val="00A43169"/>
    <w:rsid w:val="00A43DF2"/>
    <w:rsid w:val="00A56C90"/>
    <w:rsid w:val="00A84BF5"/>
    <w:rsid w:val="00A90E50"/>
    <w:rsid w:val="00AC3D22"/>
    <w:rsid w:val="00AC76FB"/>
    <w:rsid w:val="00AF1184"/>
    <w:rsid w:val="00B05031"/>
    <w:rsid w:val="00B109D1"/>
    <w:rsid w:val="00B124FB"/>
    <w:rsid w:val="00B13FA2"/>
    <w:rsid w:val="00B17DC2"/>
    <w:rsid w:val="00B22BEC"/>
    <w:rsid w:val="00B45E39"/>
    <w:rsid w:val="00B66D1A"/>
    <w:rsid w:val="00B67B01"/>
    <w:rsid w:val="00B842FB"/>
    <w:rsid w:val="00B924AD"/>
    <w:rsid w:val="00B960C6"/>
    <w:rsid w:val="00BA3639"/>
    <w:rsid w:val="00BC2329"/>
    <w:rsid w:val="00BD0E34"/>
    <w:rsid w:val="00BE21CE"/>
    <w:rsid w:val="00BE6CE7"/>
    <w:rsid w:val="00BF426A"/>
    <w:rsid w:val="00C074C8"/>
    <w:rsid w:val="00C10398"/>
    <w:rsid w:val="00C11E0F"/>
    <w:rsid w:val="00C146C8"/>
    <w:rsid w:val="00C20A56"/>
    <w:rsid w:val="00C21FD6"/>
    <w:rsid w:val="00C36C79"/>
    <w:rsid w:val="00C414D7"/>
    <w:rsid w:val="00C420BD"/>
    <w:rsid w:val="00C432EE"/>
    <w:rsid w:val="00C4549C"/>
    <w:rsid w:val="00C46780"/>
    <w:rsid w:val="00C5169B"/>
    <w:rsid w:val="00C5495B"/>
    <w:rsid w:val="00C56BFC"/>
    <w:rsid w:val="00C56D71"/>
    <w:rsid w:val="00C67B0D"/>
    <w:rsid w:val="00C7108D"/>
    <w:rsid w:val="00CA36AD"/>
    <w:rsid w:val="00CD37E4"/>
    <w:rsid w:val="00CF4C86"/>
    <w:rsid w:val="00D0075E"/>
    <w:rsid w:val="00D041AE"/>
    <w:rsid w:val="00D13DCA"/>
    <w:rsid w:val="00D278B5"/>
    <w:rsid w:val="00D337F1"/>
    <w:rsid w:val="00D414D0"/>
    <w:rsid w:val="00D44F93"/>
    <w:rsid w:val="00D5270D"/>
    <w:rsid w:val="00D549CF"/>
    <w:rsid w:val="00D6331E"/>
    <w:rsid w:val="00D647E7"/>
    <w:rsid w:val="00D73ABE"/>
    <w:rsid w:val="00D80381"/>
    <w:rsid w:val="00D81041"/>
    <w:rsid w:val="00D87D3B"/>
    <w:rsid w:val="00DA62F4"/>
    <w:rsid w:val="00DB0038"/>
    <w:rsid w:val="00DB1DA7"/>
    <w:rsid w:val="00DB6488"/>
    <w:rsid w:val="00DB75E8"/>
    <w:rsid w:val="00DD3046"/>
    <w:rsid w:val="00DD7431"/>
    <w:rsid w:val="00DE231A"/>
    <w:rsid w:val="00DE6A43"/>
    <w:rsid w:val="00DE6FA7"/>
    <w:rsid w:val="00DF35EC"/>
    <w:rsid w:val="00E10DF4"/>
    <w:rsid w:val="00E1164C"/>
    <w:rsid w:val="00E2522B"/>
    <w:rsid w:val="00E255D0"/>
    <w:rsid w:val="00E31D9B"/>
    <w:rsid w:val="00E40AEB"/>
    <w:rsid w:val="00E60B74"/>
    <w:rsid w:val="00EB6396"/>
    <w:rsid w:val="00EC1579"/>
    <w:rsid w:val="00EC7B7F"/>
    <w:rsid w:val="00EF27EE"/>
    <w:rsid w:val="00F01274"/>
    <w:rsid w:val="00F1752A"/>
    <w:rsid w:val="00F21E63"/>
    <w:rsid w:val="00F37053"/>
    <w:rsid w:val="00F46EE1"/>
    <w:rsid w:val="00F743EA"/>
    <w:rsid w:val="00F84CFB"/>
    <w:rsid w:val="00F93425"/>
    <w:rsid w:val="00F940FF"/>
    <w:rsid w:val="00F950FA"/>
    <w:rsid w:val="00FB46BF"/>
    <w:rsid w:val="00FC5AC0"/>
    <w:rsid w:val="00FC7361"/>
    <w:rsid w:val="00FD02B8"/>
    <w:rsid w:val="00FD666E"/>
    <w:rsid w:val="00FE36D8"/>
    <w:rsid w:val="00FE4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8BFA63"/>
  <w15:docId w15:val="{70A4691E-4C06-4B75-9A3A-30578141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320"/>
  </w:style>
  <w:style w:type="paragraph" w:styleId="Heading8">
    <w:name w:val="heading 8"/>
    <w:basedOn w:val="Normal"/>
    <w:link w:val="Heading8Char"/>
    <w:uiPriority w:val="1"/>
    <w:qFormat/>
    <w:rsid w:val="004C7AA5"/>
    <w:pPr>
      <w:widowControl w:val="0"/>
      <w:autoSpaceDE w:val="0"/>
      <w:autoSpaceDN w:val="0"/>
      <w:spacing w:before="261" w:after="0" w:line="240" w:lineRule="auto"/>
      <w:ind w:left="680"/>
      <w:outlineLvl w:val="7"/>
    </w:pPr>
    <w:rPr>
      <w:rFonts w:ascii="Arial" w:eastAsia="Arial" w:hAnsi="Arial" w:cs="Arial"/>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D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D3B"/>
  </w:style>
  <w:style w:type="paragraph" w:styleId="Footer">
    <w:name w:val="footer"/>
    <w:basedOn w:val="Normal"/>
    <w:link w:val="FooterChar"/>
    <w:uiPriority w:val="99"/>
    <w:unhideWhenUsed/>
    <w:rsid w:val="00D87D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D3B"/>
  </w:style>
  <w:style w:type="paragraph" w:styleId="ListParagraph">
    <w:name w:val="List Paragraph"/>
    <w:basedOn w:val="Normal"/>
    <w:uiPriority w:val="34"/>
    <w:qFormat/>
    <w:rsid w:val="008D22B5"/>
    <w:pPr>
      <w:ind w:left="720"/>
      <w:contextualSpacing/>
    </w:pPr>
  </w:style>
  <w:style w:type="table" w:styleId="TableGrid">
    <w:name w:val="Table Grid"/>
    <w:basedOn w:val="TableNormal"/>
    <w:uiPriority w:val="39"/>
    <w:rsid w:val="00C56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4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628"/>
    <w:rPr>
      <w:rFonts w:ascii="Segoe UI" w:hAnsi="Segoe UI" w:cs="Segoe UI"/>
      <w:sz w:val="18"/>
      <w:szCs w:val="18"/>
    </w:rPr>
  </w:style>
  <w:style w:type="character" w:customStyle="1" w:styleId="Heading8Char">
    <w:name w:val="Heading 8 Char"/>
    <w:basedOn w:val="DefaultParagraphFont"/>
    <w:link w:val="Heading8"/>
    <w:uiPriority w:val="1"/>
    <w:rsid w:val="004C7AA5"/>
    <w:rPr>
      <w:rFonts w:ascii="Arial" w:eastAsia="Arial" w:hAnsi="Arial" w:cs="Arial"/>
      <w:b/>
      <w:bCs/>
      <w:sz w:val="28"/>
      <w:szCs w:val="28"/>
      <w:lang w:val="en-US" w:bidi="en-US"/>
    </w:rPr>
  </w:style>
  <w:style w:type="paragraph" w:styleId="BodyText">
    <w:name w:val="Body Text"/>
    <w:basedOn w:val="Normal"/>
    <w:link w:val="BodyTextChar"/>
    <w:uiPriority w:val="1"/>
    <w:qFormat/>
    <w:rsid w:val="004C7AA5"/>
    <w:pPr>
      <w:widowControl w:val="0"/>
      <w:autoSpaceDE w:val="0"/>
      <w:autoSpaceDN w:val="0"/>
      <w:spacing w:after="0" w:line="240" w:lineRule="auto"/>
    </w:pPr>
    <w:rPr>
      <w:rFonts w:ascii="Arial" w:eastAsia="Arial" w:hAnsi="Arial" w:cs="Arial"/>
      <w:sz w:val="24"/>
      <w:szCs w:val="24"/>
      <w:lang w:val="en-US" w:bidi="en-US"/>
    </w:rPr>
  </w:style>
  <w:style w:type="character" w:customStyle="1" w:styleId="BodyTextChar">
    <w:name w:val="Body Text Char"/>
    <w:basedOn w:val="DefaultParagraphFont"/>
    <w:link w:val="BodyText"/>
    <w:uiPriority w:val="1"/>
    <w:rsid w:val="004C7AA5"/>
    <w:rPr>
      <w:rFonts w:ascii="Arial" w:eastAsia="Arial" w:hAnsi="Arial" w:cs="Arial"/>
      <w:sz w:val="24"/>
      <w:szCs w:val="24"/>
      <w:lang w:val="en-US" w:bidi="en-US"/>
    </w:rPr>
  </w:style>
  <w:style w:type="character" w:styleId="CommentReference">
    <w:name w:val="annotation reference"/>
    <w:basedOn w:val="DefaultParagraphFont"/>
    <w:uiPriority w:val="99"/>
    <w:semiHidden/>
    <w:unhideWhenUsed/>
    <w:rsid w:val="007D7AAE"/>
    <w:rPr>
      <w:sz w:val="16"/>
      <w:szCs w:val="16"/>
    </w:rPr>
  </w:style>
  <w:style w:type="paragraph" w:styleId="CommentText">
    <w:name w:val="annotation text"/>
    <w:basedOn w:val="Normal"/>
    <w:link w:val="CommentTextChar"/>
    <w:uiPriority w:val="99"/>
    <w:semiHidden/>
    <w:unhideWhenUsed/>
    <w:rsid w:val="007D7AAE"/>
    <w:pPr>
      <w:spacing w:line="240" w:lineRule="auto"/>
    </w:pPr>
    <w:rPr>
      <w:sz w:val="20"/>
      <w:szCs w:val="20"/>
    </w:rPr>
  </w:style>
  <w:style w:type="character" w:customStyle="1" w:styleId="CommentTextChar">
    <w:name w:val="Comment Text Char"/>
    <w:basedOn w:val="DefaultParagraphFont"/>
    <w:link w:val="CommentText"/>
    <w:uiPriority w:val="99"/>
    <w:semiHidden/>
    <w:rsid w:val="007D7AAE"/>
    <w:rPr>
      <w:sz w:val="20"/>
      <w:szCs w:val="20"/>
    </w:rPr>
  </w:style>
  <w:style w:type="paragraph" w:styleId="CommentSubject">
    <w:name w:val="annotation subject"/>
    <w:basedOn w:val="CommentText"/>
    <w:next w:val="CommentText"/>
    <w:link w:val="CommentSubjectChar"/>
    <w:uiPriority w:val="99"/>
    <w:semiHidden/>
    <w:unhideWhenUsed/>
    <w:rsid w:val="007D7AAE"/>
    <w:rPr>
      <w:b/>
      <w:bCs/>
    </w:rPr>
  </w:style>
  <w:style w:type="character" w:customStyle="1" w:styleId="CommentSubjectChar">
    <w:name w:val="Comment Subject Char"/>
    <w:basedOn w:val="CommentTextChar"/>
    <w:link w:val="CommentSubject"/>
    <w:uiPriority w:val="99"/>
    <w:semiHidden/>
    <w:rsid w:val="007D7AAE"/>
    <w:rPr>
      <w:b/>
      <w:bCs/>
      <w:sz w:val="20"/>
      <w:szCs w:val="20"/>
    </w:rPr>
  </w:style>
  <w:style w:type="character" w:styleId="Emphasis">
    <w:name w:val="Emphasis"/>
    <w:basedOn w:val="DefaultParagraphFont"/>
    <w:uiPriority w:val="20"/>
    <w:qFormat/>
    <w:rsid w:val="00304F80"/>
    <w:rPr>
      <w:i/>
      <w:iCs/>
    </w:rPr>
  </w:style>
  <w:style w:type="paragraph" w:styleId="Title">
    <w:name w:val="Title"/>
    <w:basedOn w:val="Normal"/>
    <w:link w:val="TitleChar"/>
    <w:uiPriority w:val="3"/>
    <w:qFormat/>
    <w:rsid w:val="00515320"/>
    <w:pPr>
      <w:spacing w:before="120" w:after="0" w:line="240" w:lineRule="auto"/>
      <w:jc w:val="right"/>
    </w:pPr>
    <w:rPr>
      <w:rFonts w:asciiTheme="majorHAnsi" w:eastAsiaTheme="majorEastAsia" w:hAnsiTheme="majorHAnsi" w:cstheme="majorBidi"/>
      <w:caps/>
      <w:color w:val="C45911" w:themeColor="accent2" w:themeShade="BF"/>
      <w:kern w:val="22"/>
      <w:sz w:val="52"/>
      <w:szCs w:val="52"/>
      <w:lang w:val="en-US" w:eastAsia="ja-JP"/>
      <w14:ligatures w14:val="standard"/>
    </w:rPr>
  </w:style>
  <w:style w:type="character" w:customStyle="1" w:styleId="TitleChar">
    <w:name w:val="Title Char"/>
    <w:basedOn w:val="DefaultParagraphFont"/>
    <w:link w:val="Title"/>
    <w:uiPriority w:val="3"/>
    <w:rsid w:val="00515320"/>
    <w:rPr>
      <w:rFonts w:asciiTheme="majorHAnsi" w:eastAsiaTheme="majorEastAsia" w:hAnsiTheme="majorHAnsi" w:cstheme="majorBidi"/>
      <w:caps/>
      <w:color w:val="C45911" w:themeColor="accent2" w:themeShade="BF"/>
      <w:kern w:val="22"/>
      <w:sz w:val="52"/>
      <w:szCs w:val="52"/>
      <w:lang w:val="en-US" w:eastAsia="ja-JP"/>
      <w14:ligatures w14:val="standard"/>
    </w:rPr>
  </w:style>
  <w:style w:type="paragraph" w:styleId="Subtitle">
    <w:name w:val="Subtitle"/>
    <w:basedOn w:val="Normal"/>
    <w:link w:val="SubtitleChar"/>
    <w:uiPriority w:val="1"/>
    <w:qFormat/>
    <w:rsid w:val="00515320"/>
    <w:pPr>
      <w:spacing w:before="120" w:after="0" w:line="240" w:lineRule="auto"/>
      <w:jc w:val="right"/>
    </w:pPr>
    <w:rPr>
      <w:rFonts w:asciiTheme="majorHAnsi" w:eastAsiaTheme="majorEastAsia" w:hAnsiTheme="majorHAnsi" w:cstheme="majorBidi"/>
      <w:caps/>
      <w:kern w:val="22"/>
      <w:sz w:val="28"/>
      <w:szCs w:val="28"/>
      <w:lang w:val="en-US" w:eastAsia="ja-JP"/>
      <w14:ligatures w14:val="standard"/>
    </w:rPr>
  </w:style>
  <w:style w:type="character" w:customStyle="1" w:styleId="SubtitleChar">
    <w:name w:val="Subtitle Char"/>
    <w:basedOn w:val="DefaultParagraphFont"/>
    <w:link w:val="Subtitle"/>
    <w:uiPriority w:val="1"/>
    <w:rsid w:val="00515320"/>
    <w:rPr>
      <w:rFonts w:asciiTheme="majorHAnsi" w:eastAsiaTheme="majorEastAsia" w:hAnsiTheme="majorHAnsi" w:cstheme="majorBidi"/>
      <w:caps/>
      <w:kern w:val="22"/>
      <w:sz w:val="28"/>
      <w:szCs w:val="28"/>
      <w:lang w:val="en-US" w:eastAsia="ja-JP"/>
      <w14:ligatures w14:val="standard"/>
    </w:rPr>
  </w:style>
  <w:style w:type="table" w:customStyle="1" w:styleId="TableGrid1">
    <w:name w:val="Table Grid1"/>
    <w:basedOn w:val="TableNormal"/>
    <w:next w:val="TableGrid"/>
    <w:uiPriority w:val="39"/>
    <w:rsid w:val="005F1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571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03274">
      <w:bodyDiv w:val="1"/>
      <w:marLeft w:val="0"/>
      <w:marRight w:val="0"/>
      <w:marTop w:val="0"/>
      <w:marBottom w:val="0"/>
      <w:divBdr>
        <w:top w:val="none" w:sz="0" w:space="0" w:color="auto"/>
        <w:left w:val="none" w:sz="0" w:space="0" w:color="auto"/>
        <w:bottom w:val="none" w:sz="0" w:space="0" w:color="auto"/>
        <w:right w:val="none" w:sz="0" w:space="0" w:color="auto"/>
      </w:divBdr>
    </w:div>
    <w:div w:id="1225528282">
      <w:bodyDiv w:val="1"/>
      <w:marLeft w:val="0"/>
      <w:marRight w:val="0"/>
      <w:marTop w:val="0"/>
      <w:marBottom w:val="0"/>
      <w:divBdr>
        <w:top w:val="none" w:sz="0" w:space="0" w:color="auto"/>
        <w:left w:val="none" w:sz="0" w:space="0" w:color="auto"/>
        <w:bottom w:val="none" w:sz="0" w:space="0" w:color="auto"/>
        <w:right w:val="none" w:sz="0" w:space="0" w:color="auto"/>
      </w:divBdr>
    </w:div>
    <w:div w:id="156225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39F93746DB462EA56CEDC3A668FC05"/>
        <w:category>
          <w:name w:val="General"/>
          <w:gallery w:val="placeholder"/>
        </w:category>
        <w:types>
          <w:type w:val="bbPlcHdr"/>
        </w:types>
        <w:behaviors>
          <w:behavior w:val="content"/>
        </w:behaviors>
        <w:guid w:val="{6AD33BDD-253B-45B7-98D6-BD71AA458E04}"/>
      </w:docPartPr>
      <w:docPartBody>
        <w:p w:rsidR="00605973" w:rsidRDefault="002A59F9" w:rsidP="002A59F9">
          <w:pPr>
            <w:pStyle w:val="5739F93746DB462EA56CEDC3A668FC05"/>
          </w:pPr>
          <w:r w:rsidRPr="001F37E1">
            <w:t>Target Audience Profiling Plan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 w:name="AromaNo2LTPro-Regular">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9F9"/>
    <w:rsid w:val="00251AFC"/>
    <w:rsid w:val="002A59F9"/>
    <w:rsid w:val="0056486F"/>
    <w:rsid w:val="00572979"/>
    <w:rsid w:val="00584009"/>
    <w:rsid w:val="00605973"/>
    <w:rsid w:val="00A4282E"/>
    <w:rsid w:val="00B43729"/>
    <w:rsid w:val="00D13648"/>
    <w:rsid w:val="00E917B6"/>
    <w:rsid w:val="00F92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39F93746DB462EA56CEDC3A668FC05">
    <w:name w:val="5739F93746DB462EA56CEDC3A668FC05"/>
    <w:rsid w:val="002A59F9"/>
  </w:style>
  <w:style w:type="paragraph" w:customStyle="1" w:styleId="8F4CCE9E075245D8A6993D46A9642911">
    <w:name w:val="8F4CCE9E075245D8A6993D46A9642911"/>
    <w:rsid w:val="002A59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30DB5-124B-40D6-B6FE-AE825257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4295</Words>
  <Characters>24487</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Newham Children’s Services
Strategic Improvement Plan</vt:lpstr>
    </vt:vector>
  </TitlesOfParts>
  <Company>oneSource</Company>
  <LinksUpToDate>false</LinksUpToDate>
  <CharactersWithSpaces>28725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Newham Children’s Services
Strategic Improvement Plan</dc:title>
  <dc:creator>Tim Aldridge</dc:creator>
  <cp:lastModifiedBy>Sayha Sam</cp:lastModifiedBy>
  <cp:revision>2</cp:revision>
  <cp:lastPrinted>2019-10-24T09:50:00Z</cp:lastPrinted>
  <dcterms:created xsi:type="dcterms:W3CDTF">2020-02-04T17:12:00Z</dcterms:created>
  <dcterms:modified xsi:type="dcterms:W3CDTF">2020-02-04T17:12:00Z</dcterms:modified>
</cp:coreProperties>
</file>